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AC2B3" w14:textId="07EE4906" w:rsidR="008D088C" w:rsidRPr="008D088C" w:rsidRDefault="008D088C" w:rsidP="008D088C">
      <w:pPr>
        <w:pStyle w:val="BodyText"/>
        <w:ind w:left="1134" w:right="3427" w:hanging="12"/>
        <w:rPr>
          <w:rFonts w:ascii="Yu Gothic UI Semilight" w:eastAsia="Yu Gothic UI Semilight" w:hAnsi="Yu Gothic UI Semilight"/>
          <w:b/>
          <w:bCs/>
          <w:sz w:val="24"/>
          <w:szCs w:val="24"/>
        </w:rPr>
      </w:pPr>
      <w:r w:rsidRPr="008D088C">
        <w:rPr>
          <w:rFonts w:ascii="Yu Gothic UI Semilight" w:eastAsia="Yu Gothic UI Semilight" w:hAnsi="Yu Gothic UI Semilight"/>
          <w:noProof/>
          <w:sz w:val="24"/>
          <w:szCs w:val="24"/>
        </w:rPr>
        <w:drawing>
          <wp:anchor distT="0" distB="0" distL="0" distR="0" simplePos="0" relativeHeight="251660288" behindDoc="0" locked="0" layoutInCell="1" allowOverlap="1" wp14:anchorId="16802D69" wp14:editId="205E6C8A">
            <wp:simplePos x="0" y="0"/>
            <wp:positionH relativeFrom="page">
              <wp:posOffset>227330</wp:posOffset>
            </wp:positionH>
            <wp:positionV relativeFrom="paragraph">
              <wp:posOffset>5080</wp:posOffset>
            </wp:positionV>
            <wp:extent cx="928370" cy="1152525"/>
            <wp:effectExtent l="0" t="0" r="5080" b="9525"/>
            <wp:wrapNone/>
            <wp:docPr id="1" name="Picture 1"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1525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7769071"/>
      <w:r w:rsidR="00E12C9C">
        <w:rPr>
          <w:rFonts w:ascii="Yu Gothic UI Semilight" w:eastAsia="Yu Gothic UI Semilight" w:hAnsi="Yu Gothic UI Semilight"/>
          <w:b/>
          <w:bCs/>
          <w:sz w:val="24"/>
          <w:szCs w:val="24"/>
          <w:lang w:val="id-ID"/>
        </w:rPr>
        <w:t>I</w:t>
      </w:r>
      <w:r w:rsidRPr="008D088C">
        <w:rPr>
          <w:rFonts w:ascii="Yu Gothic UI Semilight" w:eastAsia="Yu Gothic UI Semilight" w:hAnsi="Yu Gothic UI Semilight" w:hint="eastAsia"/>
          <w:b/>
          <w:bCs/>
          <w:sz w:val="24"/>
          <w:szCs w:val="24"/>
          <w:lang w:val="id-ID"/>
        </w:rPr>
        <w:t xml:space="preserve">NNOVATIVE: </w:t>
      </w:r>
      <w:proofErr w:type="spellStart"/>
      <w:r w:rsidRPr="008D088C">
        <w:rPr>
          <w:rFonts w:ascii="Yu Gothic UI Semilight" w:eastAsia="Yu Gothic UI Semilight" w:hAnsi="Yu Gothic UI Semilight" w:hint="eastAsia"/>
          <w:b/>
          <w:bCs/>
          <w:sz w:val="24"/>
          <w:szCs w:val="24"/>
          <w:lang w:val="id-ID"/>
        </w:rPr>
        <w:t>Journal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Of</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Social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Science</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Research</w:t>
      </w:r>
      <w:proofErr w:type="spellEnd"/>
      <w:r w:rsidR="002042B0">
        <w:rPr>
          <w:rFonts w:ascii="Yu Gothic UI Semilight" w:eastAsia="Yu Gothic UI Semilight" w:hAnsi="Yu Gothic UI Semilight"/>
          <w:b/>
          <w:bCs/>
          <w:spacing w:val="-63"/>
          <w:sz w:val="24"/>
          <w:szCs w:val="24"/>
          <w:lang w:val="id-ID"/>
        </w:rPr>
        <w:t xml:space="preserve"> </w:t>
      </w:r>
      <w:r w:rsidRPr="008D088C">
        <w:rPr>
          <w:rFonts w:ascii="Yu Gothic UI Semilight" w:eastAsia="Yu Gothic UI Semilight" w:hAnsi="Yu Gothic UI Semilight" w:hint="eastAsia"/>
          <w:b/>
          <w:bCs/>
          <w:sz w:val="24"/>
          <w:szCs w:val="24"/>
          <w:lang w:val="id-ID"/>
        </w:rPr>
        <w:t>Volume</w:t>
      </w:r>
      <w:r w:rsidRPr="008D088C">
        <w:rPr>
          <w:rFonts w:ascii="Yu Gothic UI Semilight" w:eastAsia="Yu Gothic UI Semilight" w:hAnsi="Yu Gothic UI Semilight" w:hint="eastAsia"/>
          <w:b/>
          <w:bCs/>
          <w:spacing w:val="-3"/>
          <w:sz w:val="24"/>
          <w:szCs w:val="24"/>
          <w:lang w:val="id-ID"/>
        </w:rPr>
        <w:t xml:space="preserve"> </w:t>
      </w:r>
      <w:r w:rsidR="007B255D">
        <w:rPr>
          <w:rFonts w:ascii="Yu Gothic UI Semilight" w:eastAsia="Yu Gothic UI Semilight" w:hAnsi="Yu Gothic UI Semilight"/>
          <w:b/>
          <w:bCs/>
          <w:spacing w:val="-3"/>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Nomor</w:t>
      </w:r>
      <w:r w:rsidRPr="008D088C">
        <w:rPr>
          <w:rFonts w:ascii="Yu Gothic UI Semilight" w:eastAsia="Yu Gothic UI Semilight" w:hAnsi="Yu Gothic UI Semilight" w:hint="eastAsia"/>
          <w:b/>
          <w:bCs/>
          <w:spacing w:val="-1"/>
          <w:sz w:val="24"/>
          <w:szCs w:val="24"/>
          <w:lang w:val="id-ID"/>
        </w:rPr>
        <w:t xml:space="preserve"> </w:t>
      </w:r>
      <w:r w:rsidR="002E10C2">
        <w:rPr>
          <w:rFonts w:ascii="Yu Gothic UI Semilight" w:eastAsia="Yu Gothic UI Semilight" w:hAnsi="Yu Gothic UI Semilight"/>
          <w:b/>
          <w:bCs/>
          <w:spacing w:val="-1"/>
          <w:sz w:val="24"/>
          <w:szCs w:val="24"/>
          <w:lang w:val="id-ID"/>
        </w:rPr>
        <w:t>3</w:t>
      </w:r>
      <w:r w:rsidR="00830488">
        <w:rPr>
          <w:rFonts w:ascii="Yu Gothic UI Semilight" w:eastAsia="Yu Gothic UI Semilight" w:hAnsi="Yu Gothic UI Semilight"/>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Tahun</w:t>
      </w:r>
      <w:r w:rsidRPr="008D088C">
        <w:rPr>
          <w:rFonts w:ascii="Yu Gothic UI Semilight" w:eastAsia="Yu Gothic UI Semilight" w:hAnsi="Yu Gothic UI Semilight" w:hint="eastAsia"/>
          <w:b/>
          <w:bCs/>
          <w:spacing w:val="-3"/>
          <w:sz w:val="24"/>
          <w:szCs w:val="24"/>
          <w:lang w:val="id-ID"/>
        </w:rPr>
        <w:t xml:space="preserve"> </w:t>
      </w:r>
      <w:r w:rsidRPr="008D088C">
        <w:rPr>
          <w:rFonts w:ascii="Yu Gothic UI Semilight" w:eastAsia="Yu Gothic UI Semilight" w:hAnsi="Yu Gothic UI Semilight" w:hint="eastAsia"/>
          <w:b/>
          <w:bCs/>
          <w:sz w:val="24"/>
          <w:szCs w:val="24"/>
          <w:lang w:val="id-ID"/>
        </w:rPr>
        <w:t>202</w:t>
      </w:r>
      <w:r w:rsidR="001710D1">
        <w:rPr>
          <w:rFonts w:ascii="Yu Gothic UI Semilight" w:eastAsia="Yu Gothic UI Semilight" w:hAnsi="Yu Gothic UI Semilight"/>
          <w:b/>
          <w:bCs/>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Page</w:t>
      </w:r>
      <w:proofErr w:type="spellEnd"/>
      <w:r w:rsidRPr="008D088C">
        <w:rPr>
          <w:rFonts w:ascii="Yu Gothic UI Semilight" w:eastAsia="Yu Gothic UI Semilight" w:hAnsi="Yu Gothic UI Semilight" w:hint="eastAsia"/>
          <w:b/>
          <w:bCs/>
          <w:spacing w:val="5"/>
          <w:sz w:val="24"/>
          <w:szCs w:val="24"/>
          <w:lang w:val="id-ID"/>
        </w:rPr>
        <w:t xml:space="preserve"> </w:t>
      </w:r>
      <w:r w:rsidR="00462499">
        <w:rPr>
          <w:rFonts w:ascii="Yu Gothic UI Semilight" w:eastAsia="Yu Gothic UI Semilight" w:hAnsi="Yu Gothic UI Semilight"/>
          <w:b/>
          <w:bCs/>
          <w:sz w:val="24"/>
          <w:szCs w:val="24"/>
        </w:rPr>
        <w:t>1936-1949</w:t>
      </w:r>
    </w:p>
    <w:p w14:paraId="0AEC37A7" w14:textId="77777777" w:rsidR="008D088C" w:rsidRPr="008D088C" w:rsidRDefault="008D088C" w:rsidP="008D088C">
      <w:pPr>
        <w:pStyle w:val="BodyText"/>
        <w:ind w:left="1134"/>
        <w:rPr>
          <w:rFonts w:ascii="Yu Gothic UI Semilight" w:eastAsia="Yu Gothic UI Semilight" w:hAnsi="Yu Gothic UI Semilight"/>
          <w:b/>
          <w:bCs/>
          <w:sz w:val="24"/>
          <w:szCs w:val="24"/>
          <w:lang w:val="id-ID"/>
        </w:rPr>
      </w:pPr>
      <w:r w:rsidRPr="008D088C">
        <w:rPr>
          <w:rFonts w:ascii="Yu Gothic UI Semilight" w:eastAsia="Yu Gothic UI Semilight" w:hAnsi="Yu Gothic UI Semilight" w:hint="eastAsia"/>
          <w:b/>
          <w:bCs/>
          <w:sz w:val="24"/>
          <w:szCs w:val="24"/>
          <w:lang w:val="id-ID"/>
        </w:rPr>
        <w:t>E-ISSN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2807-4238</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and</w:t>
      </w:r>
      <w:r w:rsidRPr="008D088C">
        <w:rPr>
          <w:rFonts w:ascii="Yu Gothic UI Semilight" w:eastAsia="Yu Gothic UI Semilight" w:hAnsi="Yu Gothic UI Semilight" w:hint="eastAsia"/>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P-ISSN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2807-4246</w:t>
      </w:r>
    </w:p>
    <w:p w14:paraId="231FC75A" w14:textId="77777777" w:rsidR="008D088C" w:rsidRPr="008D088C" w:rsidRDefault="008D088C" w:rsidP="008D088C">
      <w:pPr>
        <w:pStyle w:val="BodyText"/>
        <w:ind w:left="1134"/>
        <w:rPr>
          <w:rStyle w:val="Hyperlink"/>
          <w:rFonts w:ascii="Yu Gothic UI Semilight" w:eastAsia="Yu Gothic UI Semilight" w:hAnsi="Yu Gothic UI Semilight"/>
          <w:color w:val="0070C0"/>
          <w:sz w:val="24"/>
          <w:szCs w:val="24"/>
        </w:rPr>
      </w:pPr>
      <w:r w:rsidRPr="008D088C">
        <w:rPr>
          <w:rFonts w:ascii="Yu Gothic UI Semilight" w:eastAsia="Yu Gothic UI Semilight" w:hAnsi="Yu Gothic UI Semilight" w:hint="eastAsia"/>
          <w:b/>
          <w:bCs/>
          <w:sz w:val="24"/>
          <w:szCs w:val="24"/>
          <w:lang w:val="id-ID"/>
        </w:rPr>
        <w:t>Website:</w:t>
      </w:r>
      <w:r w:rsidRPr="008D088C">
        <w:rPr>
          <w:rFonts w:ascii="Yu Gothic UI Semilight" w:eastAsia="Yu Gothic UI Semilight" w:hAnsi="Yu Gothic UI Semilight" w:hint="eastAsia"/>
          <w:b/>
          <w:bCs/>
          <w:spacing w:val="-8"/>
          <w:sz w:val="24"/>
          <w:szCs w:val="24"/>
          <w:lang w:val="id-ID"/>
        </w:rPr>
        <w:t xml:space="preserve"> </w:t>
      </w:r>
      <w:hyperlink r:id="rId9" w:history="1">
        <w:r w:rsidRPr="008D088C">
          <w:rPr>
            <w:rStyle w:val="Hyperlink"/>
            <w:rFonts w:ascii="Yu Gothic UI Semilight" w:eastAsia="Yu Gothic UI Semilight" w:hAnsi="Yu Gothic UI Semilight" w:hint="eastAsia"/>
            <w:b/>
            <w:bCs/>
            <w:color w:val="0070C0"/>
            <w:sz w:val="24"/>
            <w:szCs w:val="24"/>
            <w:lang w:val="id-ID"/>
          </w:rPr>
          <w:t>https://</w:t>
        </w:r>
      </w:hyperlink>
      <w:hyperlink r:id="rId10" w:history="1">
        <w:r w:rsidRPr="008D088C">
          <w:rPr>
            <w:rStyle w:val="Hyperlink"/>
            <w:rFonts w:ascii="Yu Gothic UI Semilight" w:eastAsia="Yu Gothic UI Semilight" w:hAnsi="Yu Gothic UI Semilight" w:hint="eastAsia"/>
            <w:b/>
            <w:bCs/>
            <w:color w:val="0070C0"/>
            <w:sz w:val="24"/>
            <w:szCs w:val="24"/>
            <w:lang w:val="id-ID"/>
          </w:rPr>
          <w:t>j-</w:t>
        </w:r>
      </w:hyperlink>
      <w:hyperlink r:id="rId11" w:history="1">
        <w:r w:rsidRPr="008D088C">
          <w:rPr>
            <w:rStyle w:val="Hyperlink"/>
            <w:rFonts w:ascii="Yu Gothic UI Semilight" w:eastAsia="Yu Gothic UI Semilight" w:hAnsi="Yu Gothic UI Semilight" w:hint="eastAsia"/>
            <w:b/>
            <w:bCs/>
            <w:color w:val="0070C0"/>
            <w:sz w:val="24"/>
            <w:szCs w:val="24"/>
            <w:lang w:val="id-ID"/>
          </w:rPr>
          <w:t>innovative.org/index.php/Innovative</w:t>
        </w:r>
      </w:hyperlink>
      <w:bookmarkEnd w:id="0"/>
    </w:p>
    <w:p w14:paraId="49788015" w14:textId="77777777" w:rsidR="002057A5" w:rsidRPr="008D088C" w:rsidRDefault="002057A5" w:rsidP="008D088C">
      <w:pPr>
        <w:spacing w:after="0" w:line="240" w:lineRule="auto"/>
        <w:rPr>
          <w:rFonts w:ascii="Yu Gothic UI Semilight" w:eastAsia="Yu Gothic UI Semilight" w:hAnsi="Yu Gothic UI Semilight"/>
          <w:sz w:val="28"/>
          <w:szCs w:val="28"/>
        </w:rPr>
      </w:pPr>
    </w:p>
    <w:p w14:paraId="2ED69340" w14:textId="5BD905D5" w:rsidR="002057A5" w:rsidRPr="008D088C" w:rsidRDefault="00E523A1" w:rsidP="008D088C">
      <w:pPr>
        <w:spacing w:after="0" w:line="240" w:lineRule="auto"/>
        <w:jc w:val="center"/>
        <w:rPr>
          <w:rFonts w:ascii="Yu Gothic UI Semilight" w:eastAsia="Yu Gothic UI Semilight" w:hAnsi="Yu Gothic UI Semilight" w:cs="Times New Roman"/>
          <w:b/>
          <w:sz w:val="28"/>
          <w:szCs w:val="28"/>
        </w:rPr>
      </w:pPr>
      <w:r w:rsidRPr="00E523A1">
        <w:rPr>
          <w:rFonts w:ascii="Yu Gothic UI Semilight" w:eastAsia="Yu Gothic UI Semilight" w:hAnsi="Yu Gothic UI Semilight" w:cs="Times New Roman"/>
          <w:b/>
          <w:bCs/>
          <w:sz w:val="28"/>
          <w:szCs w:val="28"/>
          <w:lang w:val="id-ID"/>
        </w:rPr>
        <w:t xml:space="preserve">Analisis Kadar Hidrokuinon </w:t>
      </w:r>
      <w:r>
        <w:rPr>
          <w:rFonts w:ascii="Yu Gothic UI Semilight" w:eastAsia="Yu Gothic UI Semilight" w:hAnsi="Yu Gothic UI Semilight" w:cs="Times New Roman"/>
          <w:b/>
          <w:bCs/>
          <w:sz w:val="28"/>
          <w:szCs w:val="28"/>
          <w:lang w:val="id-ID"/>
        </w:rPr>
        <w:t>d</w:t>
      </w:r>
      <w:r w:rsidRPr="00E523A1">
        <w:rPr>
          <w:rFonts w:ascii="Yu Gothic UI Semilight" w:eastAsia="Yu Gothic UI Semilight" w:hAnsi="Yu Gothic UI Semilight" w:cs="Times New Roman"/>
          <w:b/>
          <w:bCs/>
          <w:sz w:val="28"/>
          <w:szCs w:val="28"/>
          <w:lang w:val="id-ID"/>
        </w:rPr>
        <w:t>alam Sediaan Krim</w:t>
      </w:r>
      <w:r w:rsidRPr="00E523A1">
        <w:rPr>
          <w:rFonts w:ascii="Yu Gothic UI Semilight" w:eastAsia="Yu Gothic UI Semilight" w:hAnsi="Yu Gothic UI Semilight" w:cs="Times New Roman"/>
          <w:b/>
          <w:bCs/>
          <w:sz w:val="28"/>
          <w:szCs w:val="28"/>
        </w:rPr>
        <w:t xml:space="preserve"> </w:t>
      </w:r>
      <w:r w:rsidRPr="00E523A1">
        <w:rPr>
          <w:rFonts w:ascii="Yu Gothic UI Semilight" w:eastAsia="Yu Gothic UI Semilight" w:hAnsi="Yu Gothic UI Semilight" w:cs="Times New Roman"/>
          <w:b/>
          <w:bCs/>
          <w:sz w:val="28"/>
          <w:szCs w:val="28"/>
          <w:lang w:val="id-ID"/>
        </w:rPr>
        <w:t xml:space="preserve">Racikan </w:t>
      </w:r>
      <w:r>
        <w:rPr>
          <w:rFonts w:ascii="Yu Gothic UI Semilight" w:eastAsia="Yu Gothic UI Semilight" w:hAnsi="Yu Gothic UI Semilight" w:cs="Times New Roman"/>
          <w:b/>
          <w:bCs/>
          <w:sz w:val="28"/>
          <w:szCs w:val="28"/>
          <w:lang w:val="id-ID"/>
        </w:rPr>
        <w:t>d</w:t>
      </w:r>
      <w:r w:rsidRPr="00E523A1">
        <w:rPr>
          <w:rFonts w:ascii="Yu Gothic UI Semilight" w:eastAsia="Yu Gothic UI Semilight" w:hAnsi="Yu Gothic UI Semilight" w:cs="Times New Roman"/>
          <w:b/>
          <w:bCs/>
          <w:sz w:val="28"/>
          <w:szCs w:val="28"/>
          <w:lang w:val="id-ID"/>
        </w:rPr>
        <w:t xml:space="preserve">i Toko Kosmetik Kabupaten Jepara </w:t>
      </w:r>
      <w:r>
        <w:rPr>
          <w:rFonts w:ascii="Yu Gothic UI Semilight" w:eastAsia="Yu Gothic UI Semilight" w:hAnsi="Yu Gothic UI Semilight" w:cs="Times New Roman"/>
          <w:b/>
          <w:bCs/>
          <w:sz w:val="28"/>
          <w:szCs w:val="28"/>
          <w:lang w:val="id-ID"/>
        </w:rPr>
        <w:t>d</w:t>
      </w:r>
      <w:r w:rsidRPr="00E523A1">
        <w:rPr>
          <w:rFonts w:ascii="Yu Gothic UI Semilight" w:eastAsia="Yu Gothic UI Semilight" w:hAnsi="Yu Gothic UI Semilight" w:cs="Times New Roman"/>
          <w:b/>
          <w:bCs/>
          <w:sz w:val="28"/>
          <w:szCs w:val="28"/>
          <w:lang w:val="id-ID"/>
        </w:rPr>
        <w:t>engan Metode Spektrofotometri UV-Vis</w:t>
      </w:r>
    </w:p>
    <w:p w14:paraId="1B846938" w14:textId="77777777" w:rsidR="008D088C" w:rsidRPr="008D088C" w:rsidRDefault="008D088C" w:rsidP="008D088C">
      <w:pPr>
        <w:spacing w:after="0" w:line="240" w:lineRule="auto"/>
        <w:jc w:val="center"/>
        <w:rPr>
          <w:rFonts w:ascii="Yu Gothic UI Semilight" w:eastAsia="Yu Gothic UI Semilight" w:hAnsi="Yu Gothic UI Semilight" w:cs="Times New Roman"/>
          <w:b/>
          <w:sz w:val="28"/>
          <w:szCs w:val="28"/>
          <w:lang w:val="id-ID"/>
        </w:rPr>
      </w:pPr>
    </w:p>
    <w:p w14:paraId="78DBCE1F" w14:textId="0649B995" w:rsidR="002057A5" w:rsidRPr="008D088C" w:rsidRDefault="00E523A1" w:rsidP="00416919">
      <w:pPr>
        <w:spacing w:after="0" w:line="240" w:lineRule="auto"/>
        <w:jc w:val="center"/>
        <w:rPr>
          <w:rFonts w:ascii="Yu Gothic UI Semilight" w:eastAsia="Yu Gothic UI Semilight" w:hAnsi="Yu Gothic UI Semilight" w:cs="Times New Roman"/>
          <w:b/>
          <w:sz w:val="24"/>
          <w:szCs w:val="24"/>
          <w:vertAlign w:val="superscript"/>
          <w:lang w:val="id-ID"/>
        </w:rPr>
      </w:pPr>
      <w:r w:rsidRPr="00E523A1">
        <w:rPr>
          <w:rFonts w:ascii="Yu Gothic UI Semilight" w:eastAsia="Yu Gothic UI Semilight" w:hAnsi="Yu Gothic UI Semilight" w:cs="Times New Roman"/>
          <w:b/>
          <w:sz w:val="24"/>
          <w:szCs w:val="24"/>
          <w:lang w:val="id-ID"/>
        </w:rPr>
        <w:t>Sofiana Nur Mardhiyah</w:t>
      </w:r>
      <w:r w:rsidR="008D088C">
        <w:rPr>
          <w:rFonts w:ascii="Yu Gothic UI Semilight" w:eastAsia="Yu Gothic UI Semilight" w:hAnsi="Yu Gothic UI Semilight" w:hint="eastAsia"/>
          <w:bCs/>
          <w:w w:val="95"/>
          <w:position w:val="18"/>
          <w:sz w:val="14"/>
        </w:rPr>
        <w:t>1</w:t>
      </w:r>
      <w:r w:rsidR="00FD73EF" w:rsidRPr="008D088C">
        <w:rPr>
          <w:rFonts w:ascii="Yu Gothic UI Semilight" w:eastAsia="Yu Gothic UI Semilight" w:hAnsi="Yu Gothic UI Semilight" w:cs="Times New Roman"/>
          <w:b/>
          <w:sz w:val="24"/>
          <w:szCs w:val="24"/>
          <w:lang w:val="id-ID"/>
        </w:rPr>
        <w:t xml:space="preserve">, </w:t>
      </w:r>
      <w:r w:rsidRPr="00E523A1">
        <w:rPr>
          <w:rFonts w:ascii="Yu Gothic UI Semilight" w:eastAsia="Yu Gothic UI Semilight" w:hAnsi="Yu Gothic UI Semilight" w:cs="Times New Roman"/>
          <w:b/>
          <w:bCs/>
          <w:sz w:val="24"/>
          <w:szCs w:val="24"/>
          <w:lang w:val="id-ID"/>
        </w:rPr>
        <w:t>Riana Putri Rahmawati</w:t>
      </w:r>
      <w:r>
        <w:rPr>
          <w:rFonts w:ascii="Yu Gothic UI Semilight" w:eastAsia="Yu Gothic UI Semilight" w:hAnsi="Yu Gothic UI Semilight"/>
          <w:bCs/>
          <w:w w:val="95"/>
          <w:position w:val="18"/>
          <w:sz w:val="14"/>
        </w:rPr>
        <w:t>2</w:t>
      </w:r>
      <w:r>
        <w:rPr>
          <w:rFonts w:ascii="Segoe UI Symbol" w:hAnsi="Segoe UI Symbol"/>
          <w:bCs/>
          <w:w w:val="95"/>
          <w:position w:val="17"/>
          <w:sz w:val="16"/>
          <w:lang w:val="id-ID"/>
        </w:rPr>
        <w:t>✉</w:t>
      </w:r>
      <w:r w:rsidRPr="00E523A1">
        <w:rPr>
          <w:rFonts w:ascii="Yu Gothic UI Semilight" w:eastAsia="Yu Gothic UI Semilight" w:hAnsi="Yu Gothic UI Semilight" w:cs="Times New Roman"/>
          <w:b/>
          <w:bCs/>
          <w:sz w:val="24"/>
          <w:szCs w:val="24"/>
          <w:lang w:val="id-ID"/>
        </w:rPr>
        <w:t>, Muhamad Khudzaifi</w:t>
      </w:r>
      <w:r w:rsidRPr="00E523A1">
        <w:rPr>
          <w:rFonts w:ascii="Yu Gothic UI Semilight" w:eastAsia="Yu Gothic UI Semilight" w:hAnsi="Yu Gothic UI Semilight" w:cs="Times New Roman"/>
          <w:b/>
          <w:bCs/>
          <w:sz w:val="24"/>
          <w:szCs w:val="24"/>
          <w:vertAlign w:val="superscript"/>
          <w:lang w:val="id-ID"/>
        </w:rPr>
        <w:t>3</w:t>
      </w:r>
    </w:p>
    <w:p w14:paraId="237F6D3B" w14:textId="37CE6A01" w:rsidR="002057A5" w:rsidRPr="008D088C" w:rsidRDefault="00E523A1" w:rsidP="008D088C">
      <w:pPr>
        <w:spacing w:after="0" w:line="240" w:lineRule="auto"/>
        <w:jc w:val="center"/>
        <w:rPr>
          <w:rFonts w:ascii="Yu Gothic UI Semilight" w:eastAsia="Yu Gothic UI Semilight" w:hAnsi="Yu Gothic UI Semilight" w:cs="Times New Roman"/>
          <w:sz w:val="24"/>
          <w:szCs w:val="24"/>
          <w:vertAlign w:val="superscript"/>
          <w:lang w:val="id-ID"/>
        </w:rPr>
      </w:pPr>
      <w:r w:rsidRPr="00E523A1">
        <w:rPr>
          <w:rFonts w:ascii="Yu Gothic UI Semilight" w:eastAsia="Yu Gothic UI Semilight" w:hAnsi="Yu Gothic UI Semilight" w:cs="Times New Roman"/>
          <w:sz w:val="24"/>
          <w:szCs w:val="24"/>
        </w:rPr>
        <w:t>Universitas Muhammadiyah Kudus</w:t>
      </w:r>
    </w:p>
    <w:p w14:paraId="6A8E2E8C" w14:textId="03CF317D" w:rsidR="002057A5" w:rsidRPr="008D088C" w:rsidRDefault="008D088C" w:rsidP="008D088C">
      <w:pPr>
        <w:spacing w:after="0" w:line="240" w:lineRule="auto"/>
        <w:jc w:val="center"/>
        <w:rPr>
          <w:rFonts w:ascii="Yu Gothic UI Semilight" w:eastAsia="Yu Gothic UI Semilight" w:hAnsi="Yu Gothic UI Semilight" w:cs="Times New Roman"/>
          <w:color w:val="0070C0"/>
          <w:sz w:val="24"/>
          <w:szCs w:val="24"/>
          <w:lang w:val="id-ID"/>
        </w:rPr>
      </w:pPr>
      <w:r>
        <w:rPr>
          <w:rFonts w:ascii="Yu Gothic UI Semilight" w:eastAsia="Yu Gothic UI Semilight" w:hAnsi="Yu Gothic UI Semilight" w:cs="Times New Roman"/>
          <w:sz w:val="24"/>
          <w:szCs w:val="24"/>
        </w:rPr>
        <w:t>Email</w:t>
      </w:r>
      <w:r w:rsidR="00FD73EF" w:rsidRPr="008D088C">
        <w:rPr>
          <w:rFonts w:ascii="Yu Gothic UI Semilight" w:eastAsia="Yu Gothic UI Semilight" w:hAnsi="Yu Gothic UI Semilight" w:cs="Times New Roman"/>
          <w:sz w:val="24"/>
          <w:szCs w:val="24"/>
          <w:lang w:val="id-ID"/>
        </w:rPr>
        <w:t xml:space="preserve">: </w:t>
      </w:r>
      <w:r w:rsidR="00E523A1" w:rsidRPr="00E523A1">
        <w:rPr>
          <w:rFonts w:ascii="Yu Gothic UI Semilight" w:eastAsia="Yu Gothic UI Semilight" w:hAnsi="Yu Gothic UI Semilight" w:cs="Times New Roman"/>
          <w:color w:val="0070C0"/>
          <w:sz w:val="24"/>
          <w:szCs w:val="24"/>
          <w:lang w:val="id-ID"/>
        </w:rPr>
        <w:t>rianaputri@umkudus.ac.id</w:t>
      </w:r>
      <w:r w:rsidRPr="008D088C">
        <w:rPr>
          <w:rFonts w:ascii="Yu Gothic UI Semilight" w:eastAsia="Yu Gothic UI Semilight" w:hAnsi="Yu Gothic UI Semilight" w:hint="eastAsia"/>
          <w:bCs/>
          <w:color w:val="0070C0"/>
          <w:w w:val="95"/>
          <w:position w:val="18"/>
          <w:sz w:val="14"/>
        </w:rPr>
        <w:t>1</w:t>
      </w:r>
      <w:r w:rsidRPr="008D088C">
        <w:rPr>
          <w:rFonts w:ascii="Segoe UI Symbol" w:hAnsi="Segoe UI Symbol"/>
          <w:bCs/>
          <w:color w:val="0070C0"/>
          <w:w w:val="95"/>
          <w:position w:val="17"/>
          <w:sz w:val="16"/>
          <w:lang w:val="id-ID"/>
        </w:rPr>
        <w:t>✉</w:t>
      </w:r>
    </w:p>
    <w:p w14:paraId="6B9CA0F3" w14:textId="77777777" w:rsidR="002057A5" w:rsidRPr="008D088C" w:rsidRDefault="002057A5" w:rsidP="008D088C">
      <w:pPr>
        <w:pStyle w:val="TableParagraph"/>
        <w:ind w:left="0" w:right="110"/>
        <w:jc w:val="both"/>
        <w:rPr>
          <w:rFonts w:ascii="Yu Gothic UI Semilight" w:eastAsia="Yu Gothic UI Semilight" w:hAnsi="Yu Gothic UI Semilight" w:cs="Times New Roman"/>
          <w:sz w:val="24"/>
          <w:szCs w:val="24"/>
          <w:lang w:val="id-ID"/>
        </w:rPr>
      </w:pPr>
    </w:p>
    <w:tbl>
      <w:tblPr>
        <w:tblStyle w:val="TableGrid"/>
        <w:tblW w:w="9889" w:type="dxa"/>
        <w:tblLook w:val="04A0" w:firstRow="1" w:lastRow="0" w:firstColumn="1" w:lastColumn="0" w:noHBand="0" w:noVBand="1"/>
      </w:tblPr>
      <w:tblGrid>
        <w:gridCol w:w="9889"/>
      </w:tblGrid>
      <w:tr w:rsidR="00411A0F" w:rsidRPr="008D088C" w14:paraId="0DB2B631" w14:textId="77777777" w:rsidTr="008D088C">
        <w:tc>
          <w:tcPr>
            <w:tcW w:w="9889" w:type="dxa"/>
          </w:tcPr>
          <w:p w14:paraId="72D78049" w14:textId="77118743" w:rsidR="00411A0F" w:rsidRPr="008D088C" w:rsidRDefault="008D088C" w:rsidP="008D088C">
            <w:pPr>
              <w:jc w:val="center"/>
              <w:rPr>
                <w:rFonts w:ascii="Yu Gothic UI Semilight" w:eastAsia="Yu Gothic UI Semilight" w:hAnsi="Yu Gothic UI Semilight" w:cs="Times New Roman"/>
                <w:b/>
              </w:rPr>
            </w:pPr>
            <w:r w:rsidRPr="008D088C">
              <w:rPr>
                <w:rFonts w:ascii="Yu Gothic UI Semilight" w:eastAsia="Yu Gothic UI Semilight" w:hAnsi="Yu Gothic UI Semilight" w:cs="Times New Roman"/>
                <w:b/>
              </w:rPr>
              <w:t>Abstrak</w:t>
            </w:r>
          </w:p>
          <w:p w14:paraId="50617405" w14:textId="3483C7CA" w:rsidR="00672225" w:rsidRPr="008D088C" w:rsidRDefault="00E523A1" w:rsidP="008D088C">
            <w:pPr>
              <w:pStyle w:val="TableParagraph"/>
              <w:ind w:left="0"/>
              <w:jc w:val="both"/>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lang w:val="id-ID"/>
              </w:rPr>
              <w:t>Hidrokuinon merupakan senyawa aromatik organik jenis fenol dengan rumus kimia C</w:t>
            </w:r>
            <w:r w:rsidRPr="00E523A1">
              <w:rPr>
                <w:rFonts w:ascii="Yu Gothic UI Semilight" w:eastAsia="Yu Gothic UI Semilight" w:hAnsi="Yu Gothic UI Semilight" w:cs="Times New Roman"/>
                <w:vertAlign w:val="subscript"/>
                <w:lang w:val="id-ID"/>
              </w:rPr>
              <w:t>6</w:t>
            </w:r>
            <w:r w:rsidRPr="00E523A1">
              <w:rPr>
                <w:rFonts w:ascii="Yu Gothic UI Semilight" w:eastAsia="Yu Gothic UI Semilight" w:hAnsi="Yu Gothic UI Semilight" w:cs="Times New Roman"/>
                <w:lang w:val="id-ID"/>
              </w:rPr>
              <w:t>H</w:t>
            </w:r>
            <w:r w:rsidRPr="00E523A1">
              <w:rPr>
                <w:rFonts w:ascii="Yu Gothic UI Semilight" w:eastAsia="Yu Gothic UI Semilight" w:hAnsi="Yu Gothic UI Semilight" w:cs="Times New Roman"/>
                <w:vertAlign w:val="subscript"/>
                <w:lang w:val="id-ID"/>
              </w:rPr>
              <w:t>6</w:t>
            </w:r>
            <w:r w:rsidRPr="00E523A1">
              <w:rPr>
                <w:rFonts w:ascii="Yu Gothic UI Semilight" w:eastAsia="Yu Gothic UI Semilight" w:hAnsi="Yu Gothic UI Semilight" w:cs="Times New Roman"/>
                <w:lang w:val="id-ID"/>
              </w:rPr>
              <w:t>O</w:t>
            </w:r>
            <w:r w:rsidRPr="00E523A1">
              <w:rPr>
                <w:rFonts w:ascii="Yu Gothic UI Semilight" w:eastAsia="Yu Gothic UI Semilight" w:hAnsi="Yu Gothic UI Semilight" w:cs="Times New Roman"/>
                <w:vertAlign w:val="subscript"/>
                <w:lang w:val="id-ID"/>
              </w:rPr>
              <w:t>2</w:t>
            </w:r>
            <w:r w:rsidRPr="00E523A1">
              <w:rPr>
                <w:rFonts w:ascii="Yu Gothic UI Semilight" w:eastAsia="Yu Gothic UI Semilight" w:hAnsi="Yu Gothic UI Semilight" w:cs="Times New Roman"/>
                <w:lang w:val="id-ID"/>
              </w:rPr>
              <w:t xml:space="preserve"> yang sering ditambahkan dalam krim kecantikan dengan tujuan untuk memutihkan kulit. Mekanisme kerja hidrokuinon adalah efek toksik hidrokuinon terhadap melanosit dan menghambat proses pembentukan melanin. Penggunaan hidrokuinon dalam krim yang beredar dipasaran hanya dapat digunakan dalam kadar maksimal 2% , lebih dari itu dipergunakan sebagai obat.  Hidrokuinon &gt; 2% termasuk golongan obat keras yang penggunaanya harus dengan resep dokter. Kadar hidrokuinon yang melebihi 5% dapat menyebabkan kemerahan dan rasa terbakar pada kulit. Pemakaian hidrokuinon tanpa pengawasan dokter memiliki resiko iritasi kulit, kulit kemerahan, rasa terbakar, kelainan ginjal, hingga dapat menyebabkan kanker. Saat ini masyarakat sangat tertarik menggunakan krim racikan yang dijual bebas di toko kosmetik. Harga krim racikan yang terjangkau dengan hasil yang cepat menjadi alasan tingginya minat masyarakat. Pendistribusian produk krim racikan yang dijual bebas di toko kosmetik perlu diperhatikan untuk memastikan produk tersebut aman digunakan. Penelitian ini bertujuan untuk mengidentifikasi dan mengetahui kadar hidrokuinon yang terkandung dalam krim racikan yang dijual bebas di toko kosmetik Kabupaten Jepara. Metode penelitian yang digunakan adalah deskriptif laboratorik dimana sampel krim racikan yang diperoleh menggunakan teknik </w:t>
            </w:r>
            <w:r w:rsidRPr="00E523A1">
              <w:rPr>
                <w:rFonts w:ascii="Yu Gothic UI Semilight" w:eastAsia="Yu Gothic UI Semilight" w:hAnsi="Yu Gothic UI Semilight" w:cs="Times New Roman"/>
                <w:i/>
                <w:lang w:val="id-ID"/>
              </w:rPr>
              <w:t>purposive sampling</w:t>
            </w:r>
            <w:r w:rsidRPr="00E523A1">
              <w:rPr>
                <w:rFonts w:ascii="Yu Gothic UI Semilight" w:eastAsia="Yu Gothic UI Semilight" w:hAnsi="Yu Gothic UI Semilight" w:cs="Times New Roman"/>
                <w:lang w:val="id-ID"/>
              </w:rPr>
              <w:t>. Analisis hidrokuinon dilakukan secara kualitatif menggunakan pereaksi FeCl</w:t>
            </w:r>
            <w:r w:rsidRPr="00E523A1">
              <w:rPr>
                <w:rFonts w:ascii="Yu Gothic UI Semilight" w:eastAsia="Yu Gothic UI Semilight" w:hAnsi="Yu Gothic UI Semilight" w:cs="Times New Roman"/>
                <w:vertAlign w:val="subscript"/>
                <w:lang w:val="id-ID"/>
              </w:rPr>
              <w:t>3</w:t>
            </w:r>
            <w:r w:rsidRPr="00E523A1">
              <w:rPr>
                <w:rFonts w:ascii="Yu Gothic UI Semilight" w:eastAsia="Yu Gothic UI Semilight" w:hAnsi="Yu Gothic UI Semilight" w:cs="Times New Roman"/>
                <w:lang w:val="id-ID"/>
              </w:rPr>
              <w:t>. Penentuan kadar hidrokuinon dalam sampel dilakukan secara kuantitatif menggunakan alat Spektrofotometri UV-Vis</w:t>
            </w:r>
            <w:r w:rsidR="00411A0F" w:rsidRPr="008D088C">
              <w:rPr>
                <w:rFonts w:ascii="Yu Gothic UI Semilight" w:eastAsia="Yu Gothic UI Semilight" w:hAnsi="Yu Gothic UI Semilight" w:cs="Times New Roman"/>
              </w:rPr>
              <w:t>.</w:t>
            </w:r>
          </w:p>
          <w:p w14:paraId="45ACB543" w14:textId="66877778" w:rsidR="00C35C2D" w:rsidRPr="008D088C" w:rsidRDefault="00C35C2D" w:rsidP="008D088C">
            <w:pPr>
              <w:jc w:val="both"/>
              <w:rPr>
                <w:rFonts w:ascii="Yu Gothic UI Semilight" w:eastAsia="Yu Gothic UI Semilight" w:hAnsi="Yu Gothic UI Semilight" w:cs="Times New Roman"/>
                <w:i/>
                <w:lang w:val="id-ID"/>
              </w:rPr>
            </w:pPr>
            <w:r w:rsidRPr="008D088C">
              <w:rPr>
                <w:rFonts w:ascii="Yu Gothic UI Semilight" w:eastAsia="Yu Gothic UI Semilight" w:hAnsi="Yu Gothic UI Semilight" w:cs="Times New Roman"/>
                <w:b/>
              </w:rPr>
              <w:t>Kata</w:t>
            </w:r>
            <w:r w:rsidRPr="008D088C">
              <w:rPr>
                <w:rFonts w:ascii="Yu Gothic UI Semilight" w:eastAsia="Yu Gothic UI Semilight" w:hAnsi="Yu Gothic UI Semilight" w:cs="Times New Roman"/>
                <w:b/>
                <w:spacing w:val="-4"/>
              </w:rPr>
              <w:t xml:space="preserve"> </w:t>
            </w:r>
            <w:r w:rsidRPr="008D088C">
              <w:rPr>
                <w:rFonts w:ascii="Yu Gothic UI Semilight" w:eastAsia="Yu Gothic UI Semilight" w:hAnsi="Yu Gothic UI Semilight" w:cs="Times New Roman"/>
                <w:b/>
              </w:rPr>
              <w:t>Kunci:</w:t>
            </w:r>
            <w:r w:rsidRPr="008D088C">
              <w:rPr>
                <w:rFonts w:ascii="Yu Gothic UI Semilight" w:eastAsia="Yu Gothic UI Semilight" w:hAnsi="Yu Gothic UI Semilight" w:cs="Times New Roman"/>
                <w:b/>
                <w:spacing w:val="-1"/>
              </w:rPr>
              <w:t xml:space="preserve"> </w:t>
            </w:r>
            <w:r w:rsidR="00E523A1" w:rsidRPr="00E523A1">
              <w:rPr>
                <w:rFonts w:ascii="Yu Gothic UI Semilight" w:eastAsia="Yu Gothic UI Semilight" w:hAnsi="Yu Gothic UI Semilight" w:cs="Times New Roman"/>
                <w:i/>
                <w:iCs/>
              </w:rPr>
              <w:t>Hidrokuinon, Krim, Spektrofotometri UV-Vis</w:t>
            </w:r>
          </w:p>
        </w:tc>
      </w:tr>
    </w:tbl>
    <w:p w14:paraId="62FDFC5A" w14:textId="44EBE9AA" w:rsidR="002057A5" w:rsidRDefault="002057A5" w:rsidP="008D088C">
      <w:pPr>
        <w:spacing w:after="0" w:line="240" w:lineRule="auto"/>
        <w:rPr>
          <w:rFonts w:ascii="Yu Gothic UI Semilight" w:eastAsia="Yu Gothic UI Semilight" w:hAnsi="Yu Gothic UI Semilight" w:cs="Times New Roman"/>
          <w:i/>
          <w:sz w:val="24"/>
          <w:szCs w:val="24"/>
          <w:lang w:val="id-ID"/>
        </w:rPr>
      </w:pPr>
    </w:p>
    <w:tbl>
      <w:tblPr>
        <w:tblStyle w:val="TableGrid"/>
        <w:tblW w:w="9895" w:type="dxa"/>
        <w:tblLook w:val="04A0" w:firstRow="1" w:lastRow="0" w:firstColumn="1" w:lastColumn="0" w:noHBand="0" w:noVBand="1"/>
      </w:tblPr>
      <w:tblGrid>
        <w:gridCol w:w="9895"/>
      </w:tblGrid>
      <w:tr w:rsidR="008D088C" w14:paraId="73F7FD54" w14:textId="77777777" w:rsidTr="00224E07">
        <w:trPr>
          <w:trHeight w:val="4533"/>
        </w:trPr>
        <w:tc>
          <w:tcPr>
            <w:tcW w:w="9895" w:type="dxa"/>
          </w:tcPr>
          <w:p w14:paraId="0BBE6725" w14:textId="2BF25A3A" w:rsidR="008D088C" w:rsidRPr="008D088C" w:rsidRDefault="008D088C" w:rsidP="008D088C">
            <w:pPr>
              <w:jc w:val="center"/>
              <w:rPr>
                <w:rFonts w:ascii="Yu Gothic UI Semilight" w:eastAsia="Yu Gothic UI Semilight" w:hAnsi="Yu Gothic UI Semilight" w:cs="Times New Roman"/>
                <w:b/>
                <w:lang w:val="en"/>
              </w:rPr>
            </w:pPr>
            <w:r w:rsidRPr="008D088C">
              <w:rPr>
                <w:rFonts w:ascii="Yu Gothic UI Semilight" w:eastAsia="Yu Gothic UI Semilight" w:hAnsi="Yu Gothic UI Semilight" w:cs="Times New Roman"/>
                <w:b/>
                <w:lang w:val="en"/>
              </w:rPr>
              <w:lastRenderedPageBreak/>
              <w:t>Abstract</w:t>
            </w:r>
          </w:p>
          <w:p w14:paraId="2287B203" w14:textId="49C40E3F" w:rsidR="008D088C" w:rsidRPr="008D088C" w:rsidRDefault="00E523A1" w:rsidP="008D088C">
            <w:pPr>
              <w:jc w:val="both"/>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bCs/>
                <w:iCs/>
                <w:lang w:val="en"/>
              </w:rPr>
              <w:t>Hydroquinone is an organic aromatic compound of the phenol type with the chemical formula C6H6O2 which is often added to beauty creams with the aim of whitening the skin. The mechanism of action of hydroquinone is the toxic effect of hydroquinone on melanocytes and inhibits the process of melanin formation. The use of hydroquinone in creams on the market can only be used in a maximum concentration of 2%, more than that is used as a medicine. Hydroquinone&gt; 2% is included in the hard drug group which must be used with a doctor's prescription. Hydroquinone levels exceeding 5% can cause redness and burning sensation on the skin. The use of hydroquinone without medical supervision has the risk of skin irritation, redness, burning sensation, kidney disorders, and can even cause cancer. Currently, people are very interested in using prescription creams that are sold freely in cosmetic stores. The affordable price of prescription creams with fast results is the reason for the high public interest. The distribution of prescription cream products sold freely in cosmetic stores needs to be considered to ensure that the product is safe to use. This study aims to identify and determine the levels of hydroquinone contained in the concoction cream sold freely in cosmetic shops in Jepara Regency. The research method used is descriptive laboratory where the concoction cream samples were obtained using purposive sampling techniques. Hydroquinone analysis was carried out qualitatively using FeCl3 reagent. Determination of hydroquinone levels in samples was carried out quantitatively using UV-Vis Spectrophotometry</w:t>
            </w:r>
            <w:r w:rsidR="008D088C" w:rsidRPr="008D088C">
              <w:rPr>
                <w:rFonts w:ascii="Yu Gothic UI Semilight" w:eastAsia="Yu Gothic UI Semilight" w:hAnsi="Yu Gothic UI Semilight" w:cs="Times New Roman"/>
                <w:lang w:val="en"/>
              </w:rPr>
              <w:t>.</w:t>
            </w:r>
          </w:p>
          <w:p w14:paraId="0D89A127" w14:textId="33842D85" w:rsidR="008D088C" w:rsidRDefault="008D088C" w:rsidP="00DC4FE5">
            <w:pPr>
              <w:jc w:val="both"/>
              <w:rPr>
                <w:rFonts w:ascii="Yu Gothic UI Semilight" w:eastAsia="Yu Gothic UI Semilight" w:hAnsi="Yu Gothic UI Semilight" w:cs="Times New Roman"/>
                <w:i/>
                <w:sz w:val="24"/>
                <w:szCs w:val="24"/>
                <w:lang w:val="id-ID"/>
              </w:rPr>
            </w:pPr>
            <w:r w:rsidRPr="008D088C">
              <w:rPr>
                <w:rStyle w:val="y2iqfc"/>
                <w:rFonts w:ascii="Yu Gothic UI Semilight" w:eastAsia="Yu Gothic UI Semilight" w:hAnsi="Yu Gothic UI Semilight"/>
                <w:b/>
                <w:color w:val="202124"/>
                <w:lang w:val="en"/>
              </w:rPr>
              <w:t>Keywords:</w:t>
            </w:r>
            <w:r w:rsidRPr="008D088C">
              <w:rPr>
                <w:rStyle w:val="y2iqfc"/>
                <w:rFonts w:ascii="Yu Gothic UI Semilight" w:eastAsia="Yu Gothic UI Semilight" w:hAnsi="Yu Gothic UI Semilight"/>
                <w:color w:val="202124"/>
                <w:lang w:val="en"/>
              </w:rPr>
              <w:t xml:space="preserve"> </w:t>
            </w:r>
            <w:r w:rsidR="00E523A1" w:rsidRPr="00E523A1">
              <w:rPr>
                <w:rStyle w:val="y2iqfc"/>
                <w:rFonts w:ascii="Yu Gothic UI Semilight" w:eastAsia="Yu Gothic UI Semilight" w:hAnsi="Yu Gothic UI Semilight"/>
                <w:i/>
                <w:iCs/>
                <w:color w:val="202124"/>
                <w:lang w:val="en"/>
              </w:rPr>
              <w:t>Hydroquinone, Cream, UV-Vis Spectrophotometry</w:t>
            </w:r>
          </w:p>
        </w:tc>
      </w:tr>
    </w:tbl>
    <w:p w14:paraId="7D8B8AE1" w14:textId="77777777" w:rsidR="008D088C" w:rsidRP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44C6ECCD"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PENDAHULUAN</w:t>
      </w:r>
    </w:p>
    <w:p w14:paraId="221F6DBD"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id-ID"/>
        </w:rPr>
      </w:pPr>
      <w:r w:rsidRPr="00E523A1">
        <w:rPr>
          <w:rFonts w:ascii="Yu Gothic UI Semilight" w:eastAsia="Yu Gothic UI Semilight" w:hAnsi="Yu Gothic UI Semilight" w:cs="Times New Roman"/>
          <w:sz w:val="24"/>
          <w:szCs w:val="24"/>
          <w:lang w:val="id-ID"/>
        </w:rPr>
        <w:t xml:space="preserve">Kosmetik merupakan sediaan yang digunakan pada bagian luar tubuh manusia seperti epidermis, rambut, bibir, kuku. Penggunaan kosmetik memiliki tujuan membersihkan, memperbaiki penampilan dan melindungi tubuh agar dalam kondisi baik, memperbaiki bau badan tetapi tidak dimaksudkan untuk mengobati atau menyembuhkan suatu penyakit (BPOM RI, 2019). Kosmetik berasal dari Bahasa Yunani dari kata </w:t>
      </w:r>
      <w:r w:rsidRPr="00E523A1">
        <w:rPr>
          <w:rFonts w:ascii="Yu Gothic UI Semilight" w:eastAsia="Yu Gothic UI Semilight" w:hAnsi="Yu Gothic UI Semilight" w:cs="Times New Roman"/>
          <w:i/>
          <w:sz w:val="24"/>
          <w:szCs w:val="24"/>
          <w:lang w:val="id-ID"/>
        </w:rPr>
        <w:t>kosmetikos</w:t>
      </w:r>
      <w:r w:rsidRPr="00E523A1">
        <w:rPr>
          <w:rFonts w:ascii="Yu Gothic UI Semilight" w:eastAsia="Yu Gothic UI Semilight" w:hAnsi="Yu Gothic UI Semilight" w:cs="Times New Roman"/>
          <w:sz w:val="24"/>
          <w:szCs w:val="24"/>
          <w:lang w:val="id-ID"/>
        </w:rPr>
        <w:t xml:space="preserve"> yang berarti keterampilan menghias atau mengatur (Yulia, 2020). Dalam surat edaran BPOM kosmetik dibagi dalam 13 golongan yaitu, sediaan bayi </w:t>
      </w:r>
      <w:r w:rsidRPr="00E523A1">
        <w:rPr>
          <w:rFonts w:ascii="Yu Gothic UI Semilight" w:eastAsia="Yu Gothic UI Semilight" w:hAnsi="Yu Gothic UI Semilight" w:cs="Times New Roman"/>
          <w:i/>
          <w:sz w:val="24"/>
          <w:szCs w:val="24"/>
          <w:lang w:val="id-ID"/>
        </w:rPr>
        <w:t>(baby oil, baby cream, baby lotion)</w:t>
      </w:r>
      <w:r w:rsidRPr="00E523A1">
        <w:rPr>
          <w:rFonts w:ascii="Yu Gothic UI Semilight" w:eastAsia="Yu Gothic UI Semilight" w:hAnsi="Yu Gothic UI Semilight" w:cs="Times New Roman"/>
          <w:sz w:val="24"/>
          <w:szCs w:val="24"/>
          <w:lang w:val="id-ID"/>
        </w:rPr>
        <w:t xml:space="preserve">, sediaan perawatan kulit </w:t>
      </w:r>
      <w:r w:rsidRPr="00E523A1">
        <w:rPr>
          <w:rFonts w:ascii="Yu Gothic UI Semilight" w:eastAsia="Yu Gothic UI Semilight" w:hAnsi="Yu Gothic UI Semilight" w:cs="Times New Roman"/>
          <w:i/>
          <w:sz w:val="24"/>
          <w:szCs w:val="24"/>
          <w:lang w:val="id-ID"/>
        </w:rPr>
        <w:t>(skincare)</w:t>
      </w:r>
      <w:r w:rsidRPr="00E523A1">
        <w:rPr>
          <w:rFonts w:ascii="Yu Gothic UI Semilight" w:eastAsia="Yu Gothic UI Semilight" w:hAnsi="Yu Gothic UI Semilight" w:cs="Times New Roman"/>
          <w:sz w:val="24"/>
          <w:szCs w:val="24"/>
          <w:lang w:val="id-ID"/>
        </w:rPr>
        <w:t xml:space="preserve">, sediaan rias wajah </w:t>
      </w:r>
      <w:r w:rsidRPr="00E523A1">
        <w:rPr>
          <w:rFonts w:ascii="Yu Gothic UI Semilight" w:eastAsia="Yu Gothic UI Semilight" w:hAnsi="Yu Gothic UI Semilight" w:cs="Times New Roman"/>
          <w:i/>
          <w:sz w:val="24"/>
          <w:szCs w:val="24"/>
          <w:lang w:val="id-ID"/>
        </w:rPr>
        <w:t>(make-up)</w:t>
      </w:r>
      <w:r w:rsidRPr="00E523A1">
        <w:rPr>
          <w:rFonts w:ascii="Yu Gothic UI Semilight" w:eastAsia="Yu Gothic UI Semilight" w:hAnsi="Yu Gothic UI Semilight" w:cs="Times New Roman"/>
          <w:sz w:val="24"/>
          <w:szCs w:val="24"/>
          <w:lang w:val="id-ID"/>
        </w:rPr>
        <w:t xml:space="preserve">, sediaan mandi (sabun mandi, antiseptik), sediaan wangi-wangian (parfum, pewangi badan), sediaan rambut </w:t>
      </w:r>
      <w:r w:rsidRPr="00E523A1">
        <w:rPr>
          <w:rFonts w:ascii="Yu Gothic UI Semilight" w:eastAsia="Yu Gothic UI Semilight" w:hAnsi="Yu Gothic UI Semilight" w:cs="Times New Roman"/>
          <w:i/>
          <w:sz w:val="24"/>
          <w:szCs w:val="24"/>
          <w:lang w:val="id-ID"/>
        </w:rPr>
        <w:t>(depilatori)</w:t>
      </w:r>
      <w:r w:rsidRPr="00E523A1">
        <w:rPr>
          <w:rFonts w:ascii="Yu Gothic UI Semilight" w:eastAsia="Yu Gothic UI Semilight" w:hAnsi="Yu Gothic UI Semilight" w:cs="Times New Roman"/>
          <w:sz w:val="24"/>
          <w:szCs w:val="24"/>
          <w:lang w:val="id-ID"/>
        </w:rPr>
        <w:t xml:space="preserve">, sediaan kebersihan badan, sediaan cukur, sediaan rias mata (pensil alis, maskara), sediaan </w:t>
      </w:r>
      <w:r w:rsidRPr="00E523A1">
        <w:rPr>
          <w:rFonts w:ascii="Yu Gothic UI Semilight" w:eastAsia="Yu Gothic UI Semilight" w:hAnsi="Yu Gothic UI Semilight" w:cs="Times New Roman"/>
          <w:i/>
          <w:sz w:val="24"/>
          <w:szCs w:val="24"/>
          <w:lang w:val="id-ID"/>
        </w:rPr>
        <w:t>hygiene</w:t>
      </w:r>
      <w:r w:rsidRPr="00E523A1">
        <w:rPr>
          <w:rFonts w:ascii="Yu Gothic UI Semilight" w:eastAsia="Yu Gothic UI Semilight" w:hAnsi="Yu Gothic UI Semilight" w:cs="Times New Roman"/>
          <w:sz w:val="24"/>
          <w:szCs w:val="24"/>
          <w:lang w:val="id-ID"/>
        </w:rPr>
        <w:t xml:space="preserve"> mulut (pasta gigi, </w:t>
      </w:r>
      <w:r w:rsidRPr="00E523A1">
        <w:rPr>
          <w:rFonts w:ascii="Yu Gothic UI Semilight" w:eastAsia="Yu Gothic UI Semilight" w:hAnsi="Yu Gothic UI Semilight" w:cs="Times New Roman"/>
          <w:i/>
          <w:sz w:val="24"/>
          <w:szCs w:val="24"/>
          <w:lang w:val="id-ID"/>
        </w:rPr>
        <w:t>mouth washes</w:t>
      </w:r>
      <w:r w:rsidRPr="00E523A1">
        <w:rPr>
          <w:rFonts w:ascii="Yu Gothic UI Semilight" w:eastAsia="Yu Gothic UI Semilight" w:hAnsi="Yu Gothic UI Semilight" w:cs="Times New Roman"/>
          <w:sz w:val="24"/>
          <w:szCs w:val="24"/>
          <w:lang w:val="id-ID"/>
        </w:rPr>
        <w:t xml:space="preserve">), sediaan kuku (pewarna kuku), sediaan tabir surya dan sediaan menggelapkan kulit (menggelapkan kulit tanpa berjemur) (BPOM RI, 2019).  </w:t>
      </w:r>
    </w:p>
    <w:p w14:paraId="2AC19E63"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 xml:space="preserve">Terdapat beberapa bentuk sediaan kosmetik meliputi, cair, krim, suspensi dan serbuk. Dari beberapa bentuk sediaan tersebut, krim adalah yang paling banyak digunakan untuk produk perawatan kulit. Krim merupakan sediaan setengah padat yang mengandung satu atau lebih bahan obat terlarut dalam bahan dasar yang sesuai (Wulandari et al., 2022). Krim termasuk dalam sediaan topikal. Obat topikal terdiri dari dua komponen utama yaitu, pembawa (vehikulum) dan zat aktif. Krim biasanya digunakan untuk sediaan setengah padat yang hampir cair yang dibuat sebagai emulsi minyak dalam air atau air dalam minyak (Lestari, 2021).  </w:t>
      </w:r>
    </w:p>
    <w:p w14:paraId="60E614AE"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 xml:space="preserve">Banyaknya pengguna krim untuk wajah menjadi salah satu penyebab cepatnya perkembangan krim racikan. Krim racikan merupakan sediaan kosmetik yang diracik oleh apoteker atau produsen kosmetik lokal berdasarkan resep atau pesanan khusus. Saat ini banyak beredar produk-produk krim racikan yang dapat dibeli di banyak tempat, salah satunya toko kosmetik. Produk krim yang beredar pun beragam, mulai dari harga yang murah hingga harga yang mahal. Masyarakat percaya sepenuhnya, tidak peduli apakah kosmetik yang diberikan telah terdaftar di Badan Pengawas Obat dan Makanan maupun tidak. Orang-orang yang hanya memperhatikan hasil tanpa mempertimbangkan dampak juga tidak tahu bahwa krim yang digunakan mengandung zat kimia berbahaya yang digunakan untuk membuat krim racikannya. (Istiqomah et al., 2023).  </w:t>
      </w:r>
    </w:p>
    <w:p w14:paraId="75B43372"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 xml:space="preserve">Beberapa bahan aktif yang biasa terkandung dalam krim racikan yaitu hidrokuinon, merkuri, tretinoin (asam retinoat) dan kostikosteroid (kortison atau steroid) (Wardana et al., 2022). Hidrokuinon adalah bahan kimia berbahaya yang sering digunakan dalam krim racikan, dan bahan kimia ini sangat populer digunakan untuk mencerahkan kulit. Pemakaian hidrokuinon yang berlebih dapat mengakibatkan kelainan pada kulit hingga menyebabkan kanker (Yulia, 2020). Merkuri merupakan bahan kimia yang digunakan untuk memutihkan wajah. Pemakaian merkuri dalam krim dapat menyebabkan bitnik-bintik hitam pada kulit, alergi dan iritasi kulit (Sulaiman et al., 2020). Asam retinoat adalah jenis obat keras yang dapat dibeli dengan menyertakan resep dokter. Asam retinoat digunakan untuk mengatasi permasalahan kulit seperti jerawat, kerusakan akibat terkena paparan sinar matahari (sun damage) dan pencerah kulit. Bahaya dari penggunaan asam retinoat dapat menyebabkan rasa terbakar pada kulit, kulit kering dan teratogenic (Wardana et al., 2022). Penggunaan kortikosteroid dalam jangka waktu lama dapat menyebabkan pelebaran kapiler, pembuluh nadi halus hingga terjadi atropi kulit (Hasibuan, 2020).  </w:t>
      </w:r>
    </w:p>
    <w:p w14:paraId="1D268D42"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Kemampuan krim yang mengandung hidrokuinon dapat menyelesaikan berbagai masalah wajah dan memberikan efek glowing instan. Hidrokuinon sering digunakan sebagai pemutih kosmetik. Ini adalah jenis fenol aromatik organik dengan rumus kimia C</w:t>
      </w:r>
      <w:r w:rsidRPr="00E523A1">
        <w:rPr>
          <w:rFonts w:ascii="Yu Gothic UI Semilight" w:eastAsia="Yu Gothic UI Semilight" w:hAnsi="Yu Gothic UI Semilight" w:cs="Times New Roman"/>
          <w:sz w:val="24"/>
          <w:szCs w:val="24"/>
          <w:vertAlign w:val="subscript"/>
          <w:lang w:val="de-DE"/>
        </w:rPr>
        <w:t>6</w:t>
      </w:r>
      <w:r w:rsidRPr="00E523A1">
        <w:rPr>
          <w:rFonts w:ascii="Yu Gothic UI Semilight" w:eastAsia="Yu Gothic UI Semilight" w:hAnsi="Yu Gothic UI Semilight" w:cs="Times New Roman"/>
          <w:sz w:val="24"/>
          <w:szCs w:val="24"/>
          <w:lang w:val="de-DE"/>
        </w:rPr>
        <w:t>H</w:t>
      </w:r>
      <w:r w:rsidRPr="00E523A1">
        <w:rPr>
          <w:rFonts w:ascii="Yu Gothic UI Semilight" w:eastAsia="Yu Gothic UI Semilight" w:hAnsi="Yu Gothic UI Semilight" w:cs="Times New Roman"/>
          <w:sz w:val="24"/>
          <w:szCs w:val="24"/>
          <w:vertAlign w:val="subscript"/>
          <w:lang w:val="de-DE"/>
        </w:rPr>
        <w:t>6</w:t>
      </w:r>
      <w:r w:rsidRPr="00E523A1">
        <w:rPr>
          <w:rFonts w:ascii="Yu Gothic UI Semilight" w:eastAsia="Yu Gothic UI Semilight" w:hAnsi="Yu Gothic UI Semilight" w:cs="Times New Roman"/>
          <w:sz w:val="24"/>
          <w:szCs w:val="24"/>
          <w:lang w:val="de-DE"/>
        </w:rPr>
        <w:t>O</w:t>
      </w:r>
      <w:r w:rsidRPr="00E523A1">
        <w:rPr>
          <w:rFonts w:ascii="Yu Gothic UI Semilight" w:eastAsia="Yu Gothic UI Semilight" w:hAnsi="Yu Gothic UI Semilight" w:cs="Times New Roman"/>
          <w:sz w:val="24"/>
          <w:szCs w:val="24"/>
          <w:vertAlign w:val="subscript"/>
          <w:lang w:val="de-DE"/>
        </w:rPr>
        <w:t>2</w:t>
      </w:r>
      <w:r w:rsidRPr="00E523A1">
        <w:rPr>
          <w:rFonts w:ascii="Yu Gothic UI Semilight" w:eastAsia="Yu Gothic UI Semilight" w:hAnsi="Yu Gothic UI Semilight" w:cs="Times New Roman"/>
          <w:sz w:val="24"/>
          <w:szCs w:val="24"/>
          <w:lang w:val="de-DE"/>
        </w:rPr>
        <w:t xml:space="preserve">. Jika terlalu banyak hidrokuinon digunakan, dapat menyebabkan masalah kulit hingga menyebabkan kanker kulit (Yulia, 2020). Hidrokuinon membantu mengurangi penumpukan zat pemberi warna kulit, melanin. Hidrokuinon bekerja dengan mengurangi jumlah melanosit untuk menghasilkan melanin. Namun, obat ini tidak boleh digunakan secara sembarangan. Sifat toksik hidrokuinon terhadap melanosit dan penghambatan melagonesis, proses pembentukan melanin, adalah dua cara hidrokuinon bekerja sebagai bahan aktif pemutih kulit. Pemakaian obat keras ini memiliki risiko iritasi kulit, kulit merah, dan rasa terbakar. Selain itu, dapat menyebabkan kelainan ginjal (nephropathy), kanker darah (leukemia), dan kanker sel hati (hepatocelluler adenoma). Meskipun lebih banyak pemakainan dapat menyebabkan iritasi pada kulit, efeknya akan menjadi lebih buruk jika dihentikan seketika (BPOM, 2022).  </w:t>
      </w:r>
    </w:p>
    <w:p w14:paraId="6B05E5BB"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id-ID"/>
        </w:rPr>
      </w:pPr>
      <w:r w:rsidRPr="00E523A1">
        <w:rPr>
          <w:rFonts w:ascii="Yu Gothic UI Semilight" w:eastAsia="Yu Gothic UI Semilight" w:hAnsi="Yu Gothic UI Semilight" w:cs="Times New Roman"/>
          <w:sz w:val="24"/>
          <w:szCs w:val="24"/>
          <w:lang w:val="de-DE"/>
        </w:rPr>
        <w:t xml:space="preserve">Menurut Peraturan BPOM Nomor 23 Tahun 2019 tentang Persyaratan Teknis Bahan Kosmetika, penggunaan hidrokuinon dalam krim yang beredar dipasaran hanya dapat digunakan dalam kadar maksimal 2% , lebih dari itu dipergunakan sebagai obat.  </w:t>
      </w:r>
      <w:r w:rsidRPr="00E523A1">
        <w:rPr>
          <w:rFonts w:ascii="Yu Gothic UI Semilight" w:eastAsia="Yu Gothic UI Semilight" w:hAnsi="Yu Gothic UI Semilight" w:cs="Times New Roman"/>
          <w:sz w:val="24"/>
          <w:szCs w:val="24"/>
          <w:lang w:val="id-ID"/>
        </w:rPr>
        <w:t xml:space="preserve">Hidrokuinon &gt; 2% termasuk golongan obat keras yang penggunaanya harus dengan resep dokter (BPOM RI, 2019). Kadar hidrokuinon yang melebihi 5% dapat menyebabkan kemerahan dan rasa terbakar pada kulit. Pemakaian hidrokuinon tanpa pengawasan dokter memiliki resiko iritasi kulit, kulit kemerahan, rasa terbakar, kelainan ginjal, hingga dapat menyebabkan kanker (Artini, 2021). Penggunaan hidrokuinon bertahun-tahun berpotensi menyebabkan gejala kanker, kelainan ginjal dan plorifelasi sel (siklus pembelahan sel) (Simaremare, 2019).  </w:t>
      </w:r>
    </w:p>
    <w:p w14:paraId="5C4B1F15"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id-ID"/>
        </w:rPr>
      </w:pPr>
      <w:r w:rsidRPr="00E523A1">
        <w:rPr>
          <w:rFonts w:ascii="Yu Gothic UI Semilight" w:eastAsia="Yu Gothic UI Semilight" w:hAnsi="Yu Gothic UI Semilight" w:cs="Times New Roman"/>
          <w:sz w:val="24"/>
          <w:szCs w:val="24"/>
          <w:lang w:val="id-ID"/>
        </w:rPr>
        <w:t xml:space="preserve">Di Jawa Tengah, penjualan krim racikan semakin meningkat seiring dengan permintaan produk kecantikan. Namun, kurangnya pengawasan terhadap produk krim racikan menyebabkan penyalahgunaan dalam penggunaan hidrokuinon. Beberapa produsen atau peracik kosmetik diduga menggunakan kadar hidrokuinon yang melebihi batas aman untuk menghasilkan produk yang cepat tanpa mempertimbangkan efeknya pada kesehatan konsumen (Sari et al., 2022).  </w:t>
      </w:r>
    </w:p>
    <w:p w14:paraId="48F4550D"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id-ID"/>
        </w:rPr>
      </w:pPr>
      <w:r w:rsidRPr="00E523A1">
        <w:rPr>
          <w:rFonts w:ascii="Yu Gothic UI Semilight" w:eastAsia="Yu Gothic UI Semilight" w:hAnsi="Yu Gothic UI Semilight" w:cs="Times New Roman"/>
          <w:sz w:val="24"/>
          <w:szCs w:val="24"/>
          <w:lang w:val="id-ID"/>
        </w:rPr>
        <w:t xml:space="preserve">Untuk memastikan keamanan produk krim racikan yang beredar di Kabupaten Jepara, diperlukan analisis kadar hidrokuinon dalam sediaan krim menggunakan metode spektrofotometri UV-Vis. Pengukuran kadar hidrokuinon dengan spektrofotometri UV-Vis memiliki kinerja yang lebih cepat dibandingkan dengan metode lain (Adriani &amp; Safira, 2019). Beberapa keuntugan yang dimiliki dari penggunaan spektrofotometri UV-Vis yaitu dapat menganalisis senyawa organik dan anorganik, selektif, dapat digunakan untuk kuantitas zat yang diperoleh sangat kecil, memiliki tingkat ketelitian yang tinggi, serta waktu analisis lebih singkat dengan biaya terjangkau namun tetap memberikan data dengan tingkat ketepatan yang cukup tinggi (Kurniawan et al., 2022). </w:t>
      </w:r>
    </w:p>
    <w:p w14:paraId="606FA731"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 xml:space="preserve">Spektrofotometri UV-Vis digunakan untuk menganalisis stretoskopi dengan menggunakan sumber radiasi elektromagnetik ultra violet dekat (190-380) dan sinar tampak (380-780) dengan instrument spektrofotometer (Yulia, 2020). Dua jenis instrumen spektrofotometer  yang paling umum digunakan adalah </w:t>
      </w:r>
      <w:r w:rsidRPr="00E523A1">
        <w:rPr>
          <w:rFonts w:ascii="Yu Gothic UI Semilight" w:eastAsia="Yu Gothic UI Semilight" w:hAnsi="Yu Gothic UI Semilight" w:cs="Times New Roman"/>
          <w:i/>
          <w:sz w:val="24"/>
          <w:szCs w:val="24"/>
          <w:lang w:val="de-DE"/>
        </w:rPr>
        <w:t>single-beam</w:t>
      </w:r>
      <w:r w:rsidRPr="00E523A1">
        <w:rPr>
          <w:rFonts w:ascii="Yu Gothic UI Semilight" w:eastAsia="Yu Gothic UI Semilight" w:hAnsi="Yu Gothic UI Semilight" w:cs="Times New Roman"/>
          <w:sz w:val="24"/>
          <w:szCs w:val="24"/>
          <w:lang w:val="de-DE"/>
        </w:rPr>
        <w:t xml:space="preserve"> dan </w:t>
      </w:r>
      <w:r w:rsidRPr="00E523A1">
        <w:rPr>
          <w:rFonts w:ascii="Yu Gothic UI Semilight" w:eastAsia="Yu Gothic UI Semilight" w:hAnsi="Yu Gothic UI Semilight" w:cs="Times New Roman"/>
          <w:i/>
          <w:sz w:val="24"/>
          <w:szCs w:val="24"/>
          <w:lang w:val="de-DE"/>
        </w:rPr>
        <w:t xml:space="preserve">double-beam. </w:t>
      </w:r>
      <w:r w:rsidRPr="00E523A1">
        <w:rPr>
          <w:rFonts w:ascii="Yu Gothic UI Semilight" w:eastAsia="Yu Gothic UI Semilight" w:hAnsi="Yu Gothic UI Semilight" w:cs="Times New Roman"/>
          <w:sz w:val="24"/>
          <w:szCs w:val="24"/>
          <w:lang w:val="de-DE"/>
        </w:rPr>
        <w:t xml:space="preserve">Tipe </w:t>
      </w:r>
      <w:r w:rsidRPr="00E523A1">
        <w:rPr>
          <w:rFonts w:ascii="Yu Gothic UI Semilight" w:eastAsia="Yu Gothic UI Semilight" w:hAnsi="Yu Gothic UI Semilight" w:cs="Times New Roman"/>
          <w:i/>
          <w:sz w:val="24"/>
          <w:szCs w:val="24"/>
          <w:lang w:val="de-DE"/>
        </w:rPr>
        <w:t xml:space="preserve">single-beam </w:t>
      </w:r>
      <w:r w:rsidRPr="00E523A1">
        <w:rPr>
          <w:rFonts w:ascii="Yu Gothic UI Semilight" w:eastAsia="Yu Gothic UI Semilight" w:hAnsi="Yu Gothic UI Semilight" w:cs="Times New Roman"/>
          <w:sz w:val="24"/>
          <w:szCs w:val="24"/>
          <w:lang w:val="de-DE"/>
        </w:rPr>
        <w:t xml:space="preserve">dapat digunakan untuk analisis kuantitatif dengan mengukur absorbansi padaa Panjang gelombang tunggal, sedangkan </w:t>
      </w:r>
      <w:r w:rsidRPr="00E523A1">
        <w:rPr>
          <w:rFonts w:ascii="Yu Gothic UI Semilight" w:eastAsia="Yu Gothic UI Semilight" w:hAnsi="Yu Gothic UI Semilight" w:cs="Times New Roman"/>
          <w:i/>
          <w:sz w:val="24"/>
          <w:szCs w:val="24"/>
          <w:lang w:val="de-DE"/>
        </w:rPr>
        <w:t>double-beam</w:t>
      </w:r>
      <w:r w:rsidRPr="00E523A1">
        <w:rPr>
          <w:rFonts w:ascii="Yu Gothic UI Semilight" w:eastAsia="Yu Gothic UI Semilight" w:hAnsi="Yu Gothic UI Semilight" w:cs="Times New Roman"/>
          <w:sz w:val="24"/>
          <w:szCs w:val="24"/>
          <w:lang w:val="de-DE"/>
        </w:rPr>
        <w:t xml:space="preserve"> menghasilkan dua sinar melalui potongan cermin berbentuk V yang disebut pemecah sinar (Ummah, 2019),  </w:t>
      </w:r>
    </w:p>
    <w:p w14:paraId="366DE9FA"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sz w:val="24"/>
          <w:szCs w:val="24"/>
          <w:lang w:val="de-DE"/>
        </w:rPr>
      </w:pPr>
      <w:r w:rsidRPr="00E523A1">
        <w:rPr>
          <w:rFonts w:ascii="Yu Gothic UI Semilight" w:eastAsia="Yu Gothic UI Semilight" w:hAnsi="Yu Gothic UI Semilight" w:cs="Times New Roman"/>
          <w:sz w:val="24"/>
          <w:szCs w:val="24"/>
          <w:lang w:val="de-DE"/>
        </w:rPr>
        <w:t xml:space="preserve">Penelitian yang dilakukan (Sari et al., 2022) di Jawa Tengah ditemukan kandungan hidrokuinon pada 4 sampel krim non BPOM dengan kadar antara 0,00123% - 0,00178%. Penelitian lain yang dilakukan (Rosita et al., 2024) bertujuan untuk mengidentifikasi kandungan hidrokuinon yang beredar pasaran, dari 5 sampel  ditemukan 2 krim positif mengandung hidrokuinon dengan kadar 1,40%. Pada penelitian yang dilakukan oleh (Charismawati et al., 2021) diperoleh hasil 3 sampel yang dianalisis positif mengandung hidrokuinon dengan kadar 2,020µg/mL, 16,244 µg/mL dan 9,387 µg/mL. Dimana ketiga kadar tersebut tidak sesuai dengan peraturan BPOM.  </w:t>
      </w:r>
    </w:p>
    <w:p w14:paraId="36964CC9" w14:textId="31B5FA3B" w:rsidR="002057A5" w:rsidRPr="00D74C62" w:rsidRDefault="00E523A1" w:rsidP="00E523A1">
      <w:pPr>
        <w:spacing w:after="0" w:line="240" w:lineRule="auto"/>
        <w:ind w:left="426" w:firstLine="567"/>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sz w:val="24"/>
          <w:szCs w:val="24"/>
          <w:lang w:val="de-DE"/>
        </w:rPr>
        <w:t>Berdasarkan uraian latar belakang, banyak penelitian yang dilakukan mengenai analisis kandungan hidrokuinon, namun belum ada penelitian mengenai analisis hidrokuinon dalam krim racikan yang ada di Kabupaten Jepara. Hal ini yang mendorong peneliti untuk menguji krim racikan yang dijual di toko kosmetik Kabupaten Jepara untuk dianalisis kadar hidrokuinon dalam krim sediaannya, karena zat tersebut apabila melebihi batas standar yang ditentukan dapat membahayakan kesehatan konsumen. Penelitian ini juga diharapkan dapat memberikan pengaruh dalam pengembangan teori di bidang kosmetik</w:t>
      </w:r>
      <w:r w:rsidR="009A7DC9" w:rsidRPr="009A7DC9">
        <w:rPr>
          <w:rFonts w:ascii="Yu Gothic UI Semilight" w:eastAsia="Yu Gothic UI Semilight" w:hAnsi="Yu Gothic UI Semilight" w:cs="Times New Roman"/>
          <w:sz w:val="24"/>
          <w:szCs w:val="24"/>
          <w:lang w:val="en-ID"/>
        </w:rPr>
        <w:t>.</w:t>
      </w:r>
    </w:p>
    <w:p w14:paraId="4E8D340A"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lang w:val="id-ID"/>
        </w:rPr>
      </w:pPr>
    </w:p>
    <w:p w14:paraId="3F0C941C"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METODE PENELITIAN</w:t>
      </w:r>
    </w:p>
    <w:p w14:paraId="6B7F943A" w14:textId="4222455F" w:rsidR="00EE7858" w:rsidRPr="00EE7858" w:rsidRDefault="00E523A1" w:rsidP="00EE7858">
      <w:pPr>
        <w:spacing w:after="0" w:line="240" w:lineRule="auto"/>
        <w:ind w:left="426" w:firstLine="564"/>
        <w:jc w:val="both"/>
        <w:rPr>
          <w:rFonts w:ascii="Yu Gothic UI Semilight" w:eastAsia="Yu Gothic UI Semilight" w:hAnsi="Yu Gothic UI Semilight" w:cs="Times New Roman"/>
          <w:sz w:val="24"/>
          <w:szCs w:val="24"/>
          <w:lang w:val="en-ID"/>
        </w:rPr>
      </w:pPr>
      <w:r w:rsidRPr="00E523A1">
        <w:rPr>
          <w:rFonts w:ascii="Yu Gothic UI Semilight" w:eastAsia="Yu Gothic UI Semilight" w:hAnsi="Yu Gothic UI Semilight" w:cs="Times New Roman"/>
          <w:sz w:val="24"/>
          <w:szCs w:val="24"/>
          <w:lang w:val="id-ID"/>
        </w:rPr>
        <w:t xml:space="preserve">Metode penelitian yang digunakan dalam penelitian ini adalah deskriptif eksperimental dimana sampel yang diperoleh menggunakan teknik </w:t>
      </w:r>
      <w:r w:rsidRPr="00E523A1">
        <w:rPr>
          <w:rFonts w:ascii="Yu Gothic UI Semilight" w:eastAsia="Yu Gothic UI Semilight" w:hAnsi="Yu Gothic UI Semilight" w:cs="Times New Roman"/>
          <w:i/>
          <w:sz w:val="24"/>
          <w:szCs w:val="24"/>
          <w:lang w:val="id-ID"/>
        </w:rPr>
        <w:t>purposive sampling</w:t>
      </w:r>
      <w:r w:rsidRPr="00E523A1">
        <w:rPr>
          <w:rFonts w:ascii="Yu Gothic UI Semilight" w:eastAsia="Yu Gothic UI Semilight" w:hAnsi="Yu Gothic UI Semilight" w:cs="Times New Roman"/>
          <w:sz w:val="24"/>
          <w:szCs w:val="24"/>
          <w:lang w:val="id-ID"/>
        </w:rPr>
        <w:t>. Identifikasi hidrokuinon dilakukan secara kualitatif menggunakan pereaksi FeCl</w:t>
      </w:r>
      <w:r w:rsidRPr="00E523A1">
        <w:rPr>
          <w:rFonts w:ascii="Yu Gothic UI Semilight" w:eastAsia="Yu Gothic UI Semilight" w:hAnsi="Yu Gothic UI Semilight" w:cs="Times New Roman"/>
          <w:sz w:val="24"/>
          <w:szCs w:val="24"/>
          <w:vertAlign w:val="subscript"/>
          <w:lang w:val="id-ID"/>
        </w:rPr>
        <w:t>3</w:t>
      </w:r>
      <w:r w:rsidRPr="00E523A1">
        <w:rPr>
          <w:rFonts w:ascii="Yu Gothic UI Semilight" w:eastAsia="Yu Gothic UI Semilight" w:hAnsi="Yu Gothic UI Semilight" w:cs="Times New Roman"/>
          <w:sz w:val="24"/>
          <w:szCs w:val="24"/>
          <w:lang w:val="id-ID"/>
        </w:rPr>
        <w:t>. Penentuan kadar hidrokuinon dalam sampel dilakukan secara kuantitatif menggunakan spektrofotometri UV-Vis.</w:t>
      </w:r>
      <w:r w:rsidRPr="00E523A1">
        <w:rPr>
          <w:rFonts w:ascii="Yu Gothic UI Semilight" w:eastAsia="Yu Gothic UI Semilight" w:hAnsi="Yu Gothic UI Semilight" w:cs="Times New Roman"/>
          <w:sz w:val="24"/>
          <w:szCs w:val="24"/>
        </w:rPr>
        <w:t xml:space="preserve"> </w:t>
      </w:r>
      <w:r w:rsidRPr="00E523A1">
        <w:rPr>
          <w:rFonts w:ascii="Yu Gothic UI Semilight" w:eastAsia="Yu Gothic UI Semilight" w:hAnsi="Yu Gothic UI Semilight" w:cs="Times New Roman"/>
          <w:sz w:val="24"/>
          <w:szCs w:val="24"/>
          <w:lang w:val="id-ID"/>
        </w:rPr>
        <w:t>Penelitian ini akan dilakukan di Laboratorium Kimia Prodi Farmasi Universitas Muhammadiyah Kudus</w:t>
      </w:r>
      <w:r w:rsidRPr="00E523A1">
        <w:rPr>
          <w:rFonts w:ascii="Yu Gothic UI Semilight" w:eastAsia="Yu Gothic UI Semilight" w:hAnsi="Yu Gothic UI Semilight" w:cs="Times New Roman"/>
          <w:sz w:val="24"/>
          <w:szCs w:val="24"/>
        </w:rPr>
        <w:t xml:space="preserve">. </w:t>
      </w:r>
      <w:r w:rsidRPr="00E523A1">
        <w:rPr>
          <w:rFonts w:ascii="Yu Gothic UI Semilight" w:eastAsia="Yu Gothic UI Semilight" w:hAnsi="Yu Gothic UI Semilight" w:cs="Times New Roman"/>
          <w:sz w:val="24"/>
          <w:szCs w:val="24"/>
          <w:lang w:val="id-ID"/>
        </w:rPr>
        <w:t xml:space="preserve">Populasi pada penelitian ini adalah semua krim racikan yang dijual bebas di toko kosmetik di wilayah Kabupaten Jepara. Sampel yang digunakan dalam penelitian ini adalah produk krim racikan yang dijual di toko kosmetik wilayah Kabupaten Jepara. Pengambilan sampel dilakukan dengan metode </w:t>
      </w:r>
      <w:r w:rsidRPr="00E523A1">
        <w:rPr>
          <w:rFonts w:ascii="Yu Gothic UI Semilight" w:eastAsia="Yu Gothic UI Semilight" w:hAnsi="Yu Gothic UI Semilight" w:cs="Times New Roman"/>
          <w:i/>
          <w:sz w:val="24"/>
          <w:szCs w:val="24"/>
          <w:lang w:val="id-ID"/>
        </w:rPr>
        <w:t>purposive sampling</w:t>
      </w:r>
      <w:r w:rsidRPr="00E523A1">
        <w:rPr>
          <w:rFonts w:ascii="Yu Gothic UI Semilight" w:eastAsia="Yu Gothic UI Semilight" w:hAnsi="Yu Gothic UI Semilight" w:cs="Times New Roman"/>
          <w:sz w:val="24"/>
          <w:szCs w:val="24"/>
          <w:lang w:val="id-ID"/>
        </w:rPr>
        <w:t>, dimana sampel dipilih berdasarkan krim yang tidak memiliki label resmi dan dijual tanpa resep. Terdapat 3 sampel yang digunakan, meliputi sampel krim A, B dan C.</w:t>
      </w:r>
      <w:r w:rsidRPr="00E523A1">
        <w:rPr>
          <w:rFonts w:ascii="Yu Gothic UI Semilight" w:eastAsia="Yu Gothic UI Semilight" w:hAnsi="Yu Gothic UI Semilight" w:cs="Times New Roman"/>
          <w:sz w:val="24"/>
          <w:szCs w:val="24"/>
        </w:rPr>
        <w:t xml:space="preserve"> </w:t>
      </w:r>
      <w:r w:rsidRPr="00E523A1">
        <w:rPr>
          <w:rFonts w:ascii="Yu Gothic UI Semilight" w:eastAsia="Yu Gothic UI Semilight" w:hAnsi="Yu Gothic UI Semilight" w:cs="Times New Roman"/>
          <w:sz w:val="24"/>
          <w:szCs w:val="24"/>
          <w:lang w:val="id-ID"/>
        </w:rPr>
        <w:t>Pengumpulan data dapat dilihat dari setting. Data dapat dikumpulkan dalam setting alamiah (natural) di laboratorium melalui metode eksperimen. Sumber data yang digunakan dalam penelitian ini dikenal sebagai sumber primer, dimana data langsung diberikan kepada pengumpul data. Teknik pengumpulan data yang digunakan adalah observasi, Dimana peneliti melakukan pengamatan secara langsung di laboratorium pada objek yang diteliti.</w:t>
      </w:r>
      <w:r w:rsidRPr="00E523A1">
        <w:rPr>
          <w:rFonts w:ascii="Yu Gothic UI Semilight" w:eastAsia="Yu Gothic UI Semilight" w:hAnsi="Yu Gothic UI Semilight" w:cs="Times New Roman"/>
          <w:sz w:val="24"/>
          <w:szCs w:val="24"/>
        </w:rPr>
        <w:t xml:space="preserve"> </w:t>
      </w:r>
      <w:r w:rsidRPr="00E523A1">
        <w:rPr>
          <w:rFonts w:ascii="Yu Gothic UI Semilight" w:eastAsia="Yu Gothic UI Semilight" w:hAnsi="Yu Gothic UI Semilight" w:cs="Times New Roman"/>
          <w:sz w:val="24"/>
          <w:szCs w:val="24"/>
          <w:lang w:val="id-ID"/>
        </w:rPr>
        <w:t>Metode yang digunakan yakni metode analisis kualitatif dan kuantitaif. Metode analisis kualitatif bertujuan untuk mengetahui ada tidaknya kandungan hidrokuinon pada krim racikan dengan uji pereaksi warna menggunakan FeCl</w:t>
      </w:r>
      <w:r w:rsidRPr="00E523A1">
        <w:rPr>
          <w:rFonts w:ascii="Yu Gothic UI Semilight" w:eastAsia="Yu Gothic UI Semilight" w:hAnsi="Yu Gothic UI Semilight" w:cs="Times New Roman"/>
          <w:sz w:val="24"/>
          <w:szCs w:val="24"/>
          <w:vertAlign w:val="subscript"/>
          <w:lang w:val="id-ID"/>
        </w:rPr>
        <w:t>3</w:t>
      </w:r>
      <w:r w:rsidRPr="00E523A1">
        <w:rPr>
          <w:rFonts w:ascii="Yu Gothic UI Semilight" w:eastAsia="Yu Gothic UI Semilight" w:hAnsi="Yu Gothic UI Semilight" w:cs="Times New Roman"/>
          <w:sz w:val="24"/>
          <w:szCs w:val="24"/>
          <w:lang w:val="id-ID"/>
        </w:rPr>
        <w:t>. Sedangkan metode analisis kuantitatif bertujuan untuk mengetahui nilai kadar hidrokuinon pada sampel krim racikan menggunakan spektrofotometri UV-Vis</w:t>
      </w:r>
      <w:r w:rsidR="00EE7858" w:rsidRPr="00EE7858">
        <w:rPr>
          <w:rFonts w:ascii="Yu Gothic UI Semilight" w:eastAsia="Yu Gothic UI Semilight" w:hAnsi="Yu Gothic UI Semilight" w:cs="Times New Roman"/>
          <w:sz w:val="24"/>
          <w:szCs w:val="24"/>
          <w:lang w:val="en-ID"/>
        </w:rPr>
        <w:t>.</w:t>
      </w:r>
    </w:p>
    <w:p w14:paraId="105D2CCE" w14:textId="77777777" w:rsidR="009E5C84" w:rsidRDefault="009E5C84" w:rsidP="008D088C">
      <w:pPr>
        <w:spacing w:after="0" w:line="240" w:lineRule="auto"/>
        <w:ind w:left="426"/>
        <w:jc w:val="center"/>
        <w:rPr>
          <w:rFonts w:ascii="Yu Gothic UI Semilight" w:eastAsia="Yu Gothic UI Semilight" w:hAnsi="Yu Gothic UI Semilight" w:cs="Times New Roman"/>
          <w:b/>
          <w:sz w:val="24"/>
          <w:szCs w:val="24"/>
        </w:rPr>
      </w:pPr>
    </w:p>
    <w:p w14:paraId="4610E1DF" w14:textId="73A4B268"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 xml:space="preserve">HASIL </w:t>
      </w:r>
      <w:r w:rsidR="008D088C">
        <w:rPr>
          <w:rFonts w:ascii="Yu Gothic UI Semilight" w:eastAsia="Yu Gothic UI Semilight" w:hAnsi="Yu Gothic UI Semilight" w:cs="Times New Roman"/>
          <w:b/>
          <w:sz w:val="24"/>
          <w:szCs w:val="24"/>
        </w:rPr>
        <w:t>DAN PEMBAHASAN</w:t>
      </w:r>
    </w:p>
    <w:p w14:paraId="3EE37BE7" w14:textId="77777777" w:rsidR="00E523A1" w:rsidRPr="00E523A1" w:rsidRDefault="00E523A1" w:rsidP="00E77839">
      <w:pPr>
        <w:spacing w:after="0" w:line="240" w:lineRule="auto"/>
        <w:ind w:firstLine="426"/>
        <w:jc w:val="both"/>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Analisis Kualitatif</w:t>
      </w:r>
    </w:p>
    <w:p w14:paraId="3815331F"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bCs/>
          <w:sz w:val="24"/>
          <w:szCs w:val="24"/>
          <w:lang w:val="id-ID"/>
        </w:rPr>
      </w:pPr>
      <w:r w:rsidRPr="00E523A1">
        <w:rPr>
          <w:rFonts w:ascii="Yu Gothic UI Semilight" w:eastAsia="Yu Gothic UI Semilight" w:hAnsi="Yu Gothic UI Semilight" w:cs="Times New Roman"/>
          <w:bCs/>
          <w:sz w:val="24"/>
          <w:szCs w:val="24"/>
          <w:lang w:val="id-ID"/>
        </w:rPr>
        <w:t>Hasil uji kualitatif krim dengan pereaksi FeCl</w:t>
      </w:r>
      <w:r w:rsidRPr="00E523A1">
        <w:rPr>
          <w:rFonts w:ascii="Yu Gothic UI Semilight" w:eastAsia="Yu Gothic UI Semilight" w:hAnsi="Yu Gothic UI Semilight" w:cs="Times New Roman"/>
          <w:bCs/>
          <w:sz w:val="24"/>
          <w:szCs w:val="24"/>
          <w:vertAlign w:val="subscript"/>
          <w:lang w:val="id-ID"/>
        </w:rPr>
        <w:t>3</w:t>
      </w:r>
      <w:r w:rsidRPr="00E523A1">
        <w:rPr>
          <w:rFonts w:ascii="Yu Gothic UI Semilight" w:eastAsia="Yu Gothic UI Semilight" w:hAnsi="Yu Gothic UI Semilight" w:cs="Times New Roman"/>
          <w:bCs/>
          <w:sz w:val="24"/>
          <w:szCs w:val="24"/>
          <w:lang w:val="id-ID"/>
        </w:rPr>
        <w:t xml:space="preserve"> dapat dilihat pada tabel 1</w:t>
      </w:r>
    </w:p>
    <w:p w14:paraId="442D7527" w14:textId="77777777" w:rsidR="00E523A1" w:rsidRPr="00E523A1" w:rsidRDefault="00E523A1" w:rsidP="00E77839">
      <w:pPr>
        <w:spacing w:before="240" w:after="0" w:line="240" w:lineRule="auto"/>
        <w:ind w:left="426" w:firstLine="24"/>
        <w:jc w:val="center"/>
        <w:rPr>
          <w:rFonts w:ascii="Yu Gothic UI Semilight" w:eastAsia="Yu Gothic UI Semilight" w:hAnsi="Yu Gothic UI Semilight" w:cs="Times New Roman"/>
          <w:b/>
          <w:bCs/>
          <w:sz w:val="24"/>
          <w:szCs w:val="24"/>
          <w:vertAlign w:val="subscript"/>
          <w:lang w:val="en-ID"/>
        </w:rPr>
      </w:pPr>
      <w:r w:rsidRPr="00E523A1">
        <w:rPr>
          <w:rFonts w:ascii="Yu Gothic UI Semilight" w:eastAsia="Yu Gothic UI Semilight" w:hAnsi="Yu Gothic UI Semilight" w:cs="Times New Roman"/>
          <w:b/>
          <w:bCs/>
          <w:sz w:val="24"/>
          <w:szCs w:val="24"/>
          <w:lang w:val="en-ID"/>
        </w:rPr>
        <w:t>Tabel 1. Uji kualitatif krim dengan pereaksi FeCl</w:t>
      </w:r>
      <w:r w:rsidRPr="00E523A1">
        <w:rPr>
          <w:rFonts w:ascii="Yu Gothic UI Semilight" w:eastAsia="Yu Gothic UI Semilight" w:hAnsi="Yu Gothic UI Semilight" w:cs="Times New Roman"/>
          <w:b/>
          <w:bCs/>
          <w:sz w:val="24"/>
          <w:szCs w:val="24"/>
          <w:vertAlign w:val="subscript"/>
          <w:lang w:val="en-ID"/>
        </w:rPr>
        <w:t>3</w:t>
      </w:r>
    </w:p>
    <w:tbl>
      <w:tblPr>
        <w:tblStyle w:val="PlainTable2"/>
        <w:tblW w:w="9298" w:type="dxa"/>
        <w:tblInd w:w="450" w:type="dxa"/>
        <w:tblLook w:val="04A0" w:firstRow="1" w:lastRow="0" w:firstColumn="1" w:lastColumn="0" w:noHBand="0" w:noVBand="1"/>
      </w:tblPr>
      <w:tblGrid>
        <w:gridCol w:w="1025"/>
        <w:gridCol w:w="2627"/>
        <w:gridCol w:w="3998"/>
        <w:gridCol w:w="1648"/>
      </w:tblGrid>
      <w:tr w:rsidR="00E523A1" w:rsidRPr="00E523A1" w14:paraId="648B4AAD"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vAlign w:val="center"/>
          </w:tcPr>
          <w:p w14:paraId="1EF43ED9" w14:textId="778E773F" w:rsidR="00E523A1" w:rsidRPr="00E523A1" w:rsidRDefault="00E523A1" w:rsidP="00E77839">
            <w:pPr>
              <w:jc w:val="center"/>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Sampel</w:t>
            </w:r>
          </w:p>
        </w:tc>
        <w:tc>
          <w:tcPr>
            <w:tcW w:w="6625" w:type="dxa"/>
            <w:gridSpan w:val="2"/>
            <w:vAlign w:val="center"/>
          </w:tcPr>
          <w:p w14:paraId="1B1BD0F8" w14:textId="2F819C35"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Hasil</w:t>
            </w:r>
          </w:p>
        </w:tc>
        <w:tc>
          <w:tcPr>
            <w:tcW w:w="1648" w:type="dxa"/>
            <w:vMerge w:val="restart"/>
            <w:vAlign w:val="center"/>
          </w:tcPr>
          <w:p w14:paraId="152C6E2C" w14:textId="1A525B86"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Kesimpulan</w:t>
            </w:r>
          </w:p>
        </w:tc>
      </w:tr>
      <w:tr w:rsidR="00E523A1" w:rsidRPr="00E523A1" w14:paraId="73B05CBC"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4EBCADA2" w14:textId="77777777" w:rsidR="00E523A1" w:rsidRPr="00E523A1" w:rsidRDefault="00E523A1" w:rsidP="00E77839">
            <w:pPr>
              <w:jc w:val="center"/>
              <w:rPr>
                <w:rFonts w:ascii="Yu Gothic UI Semilight" w:eastAsia="Yu Gothic UI Semilight" w:hAnsi="Yu Gothic UI Semilight" w:cs="Times New Roman"/>
                <w:lang w:val="en-ID"/>
              </w:rPr>
            </w:pPr>
          </w:p>
        </w:tc>
        <w:tc>
          <w:tcPr>
            <w:tcW w:w="2627" w:type="dxa"/>
            <w:vAlign w:val="center"/>
          </w:tcPr>
          <w:p w14:paraId="375DF113"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b/>
                <w:bCs/>
                <w:lang w:val="en-ID"/>
              </w:rPr>
            </w:pPr>
            <w:r w:rsidRPr="00E523A1">
              <w:rPr>
                <w:rFonts w:ascii="Yu Gothic UI Semilight" w:eastAsia="Yu Gothic UI Semilight" w:hAnsi="Yu Gothic UI Semilight" w:cs="Times New Roman"/>
                <w:b/>
                <w:bCs/>
                <w:lang w:val="en-ID"/>
              </w:rPr>
              <w:t>Sebelum ditetesi FeCl</w:t>
            </w:r>
            <w:r w:rsidRPr="00E523A1">
              <w:rPr>
                <w:rFonts w:ascii="Yu Gothic UI Semilight" w:eastAsia="Yu Gothic UI Semilight" w:hAnsi="Yu Gothic UI Semilight" w:cs="Times New Roman"/>
                <w:b/>
                <w:bCs/>
                <w:vertAlign w:val="subscript"/>
                <w:lang w:val="en-ID"/>
              </w:rPr>
              <w:t>3</w:t>
            </w:r>
          </w:p>
        </w:tc>
        <w:tc>
          <w:tcPr>
            <w:tcW w:w="3998" w:type="dxa"/>
            <w:vAlign w:val="center"/>
          </w:tcPr>
          <w:p w14:paraId="29F63BD9"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b/>
                <w:bCs/>
                <w:lang w:val="en-ID"/>
              </w:rPr>
            </w:pPr>
            <w:r w:rsidRPr="00E523A1">
              <w:rPr>
                <w:rFonts w:ascii="Yu Gothic UI Semilight" w:eastAsia="Yu Gothic UI Semilight" w:hAnsi="Yu Gothic UI Semilight" w:cs="Times New Roman"/>
                <w:b/>
                <w:bCs/>
                <w:lang w:val="en-ID"/>
              </w:rPr>
              <w:t>Setelah ditetesi FeCl</w:t>
            </w:r>
            <w:r w:rsidRPr="00E523A1">
              <w:rPr>
                <w:rFonts w:ascii="Yu Gothic UI Semilight" w:eastAsia="Yu Gothic UI Semilight" w:hAnsi="Yu Gothic UI Semilight" w:cs="Times New Roman"/>
                <w:b/>
                <w:bCs/>
                <w:vertAlign w:val="subscript"/>
                <w:lang w:val="en-ID"/>
              </w:rPr>
              <w:t>3</w:t>
            </w:r>
          </w:p>
        </w:tc>
        <w:tc>
          <w:tcPr>
            <w:tcW w:w="1648" w:type="dxa"/>
            <w:vMerge/>
            <w:vAlign w:val="center"/>
          </w:tcPr>
          <w:p w14:paraId="6662B46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b/>
                <w:bCs/>
                <w:lang w:val="en-ID"/>
              </w:rPr>
            </w:pPr>
          </w:p>
        </w:tc>
      </w:tr>
      <w:tr w:rsidR="00E523A1" w:rsidRPr="00E523A1" w14:paraId="569FE9FD" w14:textId="77777777" w:rsidTr="00E77839">
        <w:tc>
          <w:tcPr>
            <w:cnfStyle w:val="001000000000" w:firstRow="0" w:lastRow="0" w:firstColumn="1" w:lastColumn="0" w:oddVBand="0" w:evenVBand="0" w:oddHBand="0" w:evenHBand="0" w:firstRowFirstColumn="0" w:firstRowLastColumn="0" w:lastRowFirstColumn="0" w:lastRowLastColumn="0"/>
            <w:tcW w:w="1025" w:type="dxa"/>
            <w:vAlign w:val="center"/>
          </w:tcPr>
          <w:p w14:paraId="4FE29FC4"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A</w:t>
            </w:r>
          </w:p>
        </w:tc>
        <w:tc>
          <w:tcPr>
            <w:tcW w:w="2627" w:type="dxa"/>
            <w:vAlign w:val="center"/>
          </w:tcPr>
          <w:p w14:paraId="44180BA1" w14:textId="648DD4FB"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Berwarna kuning</w:t>
            </w:r>
          </w:p>
        </w:tc>
        <w:tc>
          <w:tcPr>
            <w:tcW w:w="3998" w:type="dxa"/>
            <w:vAlign w:val="center"/>
          </w:tcPr>
          <w:p w14:paraId="6982E8C4"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Tidak terjadi perubahan warna</w:t>
            </w:r>
          </w:p>
        </w:tc>
        <w:tc>
          <w:tcPr>
            <w:tcW w:w="1648" w:type="dxa"/>
            <w:vAlign w:val="center"/>
          </w:tcPr>
          <w:p w14:paraId="5E2899C4"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Negatif</w:t>
            </w:r>
          </w:p>
        </w:tc>
      </w:tr>
      <w:tr w:rsidR="00E523A1" w:rsidRPr="00E523A1" w14:paraId="3E1A2529"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Align w:val="center"/>
          </w:tcPr>
          <w:p w14:paraId="4FE07D6E"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B</w:t>
            </w:r>
          </w:p>
        </w:tc>
        <w:tc>
          <w:tcPr>
            <w:tcW w:w="2627" w:type="dxa"/>
            <w:vAlign w:val="center"/>
          </w:tcPr>
          <w:p w14:paraId="7238BBBA"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Berwarna putih keruh</w:t>
            </w:r>
          </w:p>
        </w:tc>
        <w:tc>
          <w:tcPr>
            <w:tcW w:w="3998" w:type="dxa"/>
            <w:vAlign w:val="center"/>
          </w:tcPr>
          <w:p w14:paraId="0586B573"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Perubahan warna menjadi kehijauan</w:t>
            </w:r>
          </w:p>
        </w:tc>
        <w:tc>
          <w:tcPr>
            <w:tcW w:w="1648" w:type="dxa"/>
            <w:vAlign w:val="center"/>
          </w:tcPr>
          <w:p w14:paraId="1BEBBF64" w14:textId="30308EF4"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Positif</w:t>
            </w:r>
          </w:p>
        </w:tc>
      </w:tr>
      <w:tr w:rsidR="00E523A1" w:rsidRPr="00E523A1" w14:paraId="61338DAA" w14:textId="77777777" w:rsidTr="00E77839">
        <w:tc>
          <w:tcPr>
            <w:cnfStyle w:val="001000000000" w:firstRow="0" w:lastRow="0" w:firstColumn="1" w:lastColumn="0" w:oddVBand="0" w:evenVBand="0" w:oddHBand="0" w:evenHBand="0" w:firstRowFirstColumn="0" w:firstRowLastColumn="0" w:lastRowFirstColumn="0" w:lastRowLastColumn="0"/>
            <w:tcW w:w="1025" w:type="dxa"/>
            <w:vAlign w:val="center"/>
          </w:tcPr>
          <w:p w14:paraId="0C107AD4"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C</w:t>
            </w:r>
          </w:p>
        </w:tc>
        <w:tc>
          <w:tcPr>
            <w:tcW w:w="2627" w:type="dxa"/>
            <w:vAlign w:val="center"/>
          </w:tcPr>
          <w:p w14:paraId="6F44BDD3"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Tidak berwarna (bening)</w:t>
            </w:r>
          </w:p>
        </w:tc>
        <w:tc>
          <w:tcPr>
            <w:tcW w:w="3998" w:type="dxa"/>
            <w:vAlign w:val="center"/>
          </w:tcPr>
          <w:p w14:paraId="3B334B4D"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Perubahan warna menjadi ungu kehitaman</w:t>
            </w:r>
          </w:p>
        </w:tc>
        <w:tc>
          <w:tcPr>
            <w:tcW w:w="1648" w:type="dxa"/>
            <w:vAlign w:val="center"/>
          </w:tcPr>
          <w:p w14:paraId="39DCA85B" w14:textId="51E90473"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Positif</w:t>
            </w:r>
          </w:p>
        </w:tc>
      </w:tr>
    </w:tbl>
    <w:p w14:paraId="50571647" w14:textId="10D20672"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Cs/>
          <w:sz w:val="24"/>
          <w:szCs w:val="24"/>
          <w:lang w:val="id-ID"/>
        </w:rPr>
      </w:pPr>
      <w:r>
        <w:rPr>
          <w:rFonts w:ascii="Yu Gothic UI Semilight" w:eastAsia="Yu Gothic UI Semilight" w:hAnsi="Yu Gothic UI Semilight" w:cs="Times New Roman"/>
          <w:bCs/>
          <w:noProof/>
          <w:sz w:val="24"/>
          <w:szCs w:val="24"/>
          <w:lang w:val="id-ID"/>
        </w:rPr>
        <w:drawing>
          <wp:inline distT="0" distB="0" distL="0" distR="0" wp14:anchorId="53A81BF2" wp14:editId="048581D2">
            <wp:extent cx="2517775" cy="1670685"/>
            <wp:effectExtent l="0" t="0" r="0" b="5715"/>
            <wp:docPr id="27207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1670685"/>
                    </a:xfrm>
                    <a:prstGeom prst="rect">
                      <a:avLst/>
                    </a:prstGeom>
                    <a:noFill/>
                  </pic:spPr>
                </pic:pic>
              </a:graphicData>
            </a:graphic>
          </wp:inline>
        </w:drawing>
      </w:r>
    </w:p>
    <w:p w14:paraId="37FE7AEC"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vertAlign w:val="subscript"/>
          <w:lang w:val="en-ID"/>
        </w:rPr>
      </w:pPr>
      <w:r w:rsidRPr="00E523A1">
        <w:rPr>
          <w:rFonts w:ascii="Yu Gothic UI Semilight" w:eastAsia="Yu Gothic UI Semilight" w:hAnsi="Yu Gothic UI Semilight" w:cs="Times New Roman"/>
          <w:b/>
          <w:bCs/>
          <w:sz w:val="24"/>
          <w:szCs w:val="24"/>
          <w:lang w:val="en-ID"/>
        </w:rPr>
        <w:t>Gambar 1. Sampel krim sebelum penambahan pereaksi FeCl</w:t>
      </w:r>
      <w:r w:rsidRPr="00E523A1">
        <w:rPr>
          <w:rFonts w:ascii="Yu Gothic UI Semilight" w:eastAsia="Yu Gothic UI Semilight" w:hAnsi="Yu Gothic UI Semilight" w:cs="Times New Roman"/>
          <w:b/>
          <w:bCs/>
          <w:sz w:val="24"/>
          <w:szCs w:val="24"/>
          <w:vertAlign w:val="subscript"/>
          <w:lang w:val="en-ID"/>
        </w:rPr>
        <w:t>3</w:t>
      </w:r>
    </w:p>
    <w:p w14:paraId="05D27826" w14:textId="1C0B065F"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
          <w:bCs/>
          <w:sz w:val="24"/>
          <w:szCs w:val="24"/>
          <w:lang w:val="id-ID"/>
        </w:rPr>
      </w:pPr>
      <w:r>
        <w:rPr>
          <w:rFonts w:ascii="Yu Gothic UI Semilight" w:eastAsia="Yu Gothic UI Semilight" w:hAnsi="Yu Gothic UI Semilight" w:cs="Times New Roman"/>
          <w:b/>
          <w:bCs/>
          <w:noProof/>
          <w:sz w:val="24"/>
          <w:szCs w:val="24"/>
          <w:lang w:val="id-ID"/>
        </w:rPr>
        <w:drawing>
          <wp:inline distT="0" distB="0" distL="0" distR="0" wp14:anchorId="7FADDCE3" wp14:editId="19F6619A">
            <wp:extent cx="2481580" cy="1652270"/>
            <wp:effectExtent l="0" t="0" r="0" b="5080"/>
            <wp:docPr id="24296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80" cy="1652270"/>
                    </a:xfrm>
                    <a:prstGeom prst="rect">
                      <a:avLst/>
                    </a:prstGeom>
                    <a:noFill/>
                  </pic:spPr>
                </pic:pic>
              </a:graphicData>
            </a:graphic>
          </wp:inline>
        </w:drawing>
      </w:r>
    </w:p>
    <w:p w14:paraId="765804D8"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vertAlign w:val="subscript"/>
          <w:lang w:val="en-ID"/>
        </w:rPr>
      </w:pPr>
      <w:r w:rsidRPr="00E523A1">
        <w:rPr>
          <w:rFonts w:ascii="Yu Gothic UI Semilight" w:eastAsia="Yu Gothic UI Semilight" w:hAnsi="Yu Gothic UI Semilight" w:cs="Times New Roman"/>
          <w:b/>
          <w:bCs/>
          <w:sz w:val="24"/>
          <w:szCs w:val="24"/>
          <w:lang w:val="en-ID"/>
        </w:rPr>
        <w:t>Gambar 2. Sampel krim setelah penambahan pereaksi FeCl</w:t>
      </w:r>
      <w:r w:rsidRPr="00E523A1">
        <w:rPr>
          <w:rFonts w:ascii="Yu Gothic UI Semilight" w:eastAsia="Yu Gothic UI Semilight" w:hAnsi="Yu Gothic UI Semilight" w:cs="Times New Roman"/>
          <w:b/>
          <w:bCs/>
          <w:sz w:val="24"/>
          <w:szCs w:val="24"/>
          <w:vertAlign w:val="subscript"/>
          <w:lang w:val="en-ID"/>
        </w:rPr>
        <w:t>3</w:t>
      </w:r>
    </w:p>
    <w:p w14:paraId="29BED7C5" w14:textId="77777777" w:rsidR="00E523A1" w:rsidRPr="00E523A1" w:rsidRDefault="00E523A1" w:rsidP="00E77839">
      <w:pPr>
        <w:spacing w:before="240" w:after="0" w:line="240" w:lineRule="auto"/>
        <w:ind w:left="426" w:firstLine="567"/>
        <w:jc w:val="both"/>
        <w:rPr>
          <w:rFonts w:ascii="Yu Gothic UI Semilight" w:eastAsia="Yu Gothic UI Semilight" w:hAnsi="Yu Gothic UI Semilight" w:cs="Times New Roman"/>
          <w:bCs/>
          <w:sz w:val="24"/>
          <w:szCs w:val="24"/>
          <w:lang w:val="en-ID"/>
        </w:rPr>
      </w:pPr>
      <w:r w:rsidRPr="00E523A1">
        <w:rPr>
          <w:rFonts w:ascii="Yu Gothic UI Semilight" w:eastAsia="Yu Gothic UI Semilight" w:hAnsi="Yu Gothic UI Semilight" w:cs="Times New Roman"/>
          <w:bCs/>
          <w:sz w:val="24"/>
          <w:szCs w:val="24"/>
          <w:lang w:val="en-ID"/>
        </w:rPr>
        <w:t xml:space="preserve">Berdasarkan tabel 1 menunjukkan bahwa terjadi perubahan warna dari kuning menjadi hijau hingga kehitaman pada krim B dan C. Hal ini menunjukkan bahwa krim positif mengandung zat hidrokuinon. Berbeda dengan krim A yang tidak terjadi perubahan warna, sehingga krim A tidak mengandung zat hidrokuinon. </w:t>
      </w:r>
    </w:p>
    <w:p w14:paraId="533BF25B" w14:textId="77777777" w:rsidR="00E523A1" w:rsidRPr="00E523A1" w:rsidRDefault="00E523A1" w:rsidP="00E77839">
      <w:pPr>
        <w:spacing w:before="240" w:after="0" w:line="240" w:lineRule="auto"/>
        <w:ind w:firstLine="426"/>
        <w:jc w:val="both"/>
        <w:rPr>
          <w:rFonts w:ascii="Yu Gothic UI Semilight" w:eastAsia="Yu Gothic UI Semilight" w:hAnsi="Yu Gothic UI Semilight" w:cs="Times New Roman"/>
          <w:b/>
          <w:bCs/>
          <w:sz w:val="24"/>
          <w:szCs w:val="24"/>
          <w:lang w:val="id-ID"/>
        </w:rPr>
      </w:pPr>
      <w:bookmarkStart w:id="1" w:name="_Toc197328446"/>
      <w:r w:rsidRPr="00E523A1">
        <w:rPr>
          <w:rFonts w:ascii="Yu Gothic UI Semilight" w:eastAsia="Yu Gothic UI Semilight" w:hAnsi="Yu Gothic UI Semilight" w:cs="Times New Roman"/>
          <w:b/>
          <w:bCs/>
          <w:sz w:val="24"/>
          <w:szCs w:val="24"/>
          <w:lang w:val="id-ID"/>
        </w:rPr>
        <w:t>Analisis Kuantitatif</w:t>
      </w:r>
      <w:bookmarkEnd w:id="1"/>
      <w:r w:rsidRPr="00E523A1">
        <w:rPr>
          <w:rFonts w:ascii="Yu Gothic UI Semilight" w:eastAsia="Yu Gothic UI Semilight" w:hAnsi="Yu Gothic UI Semilight" w:cs="Times New Roman"/>
          <w:b/>
          <w:bCs/>
          <w:sz w:val="24"/>
          <w:szCs w:val="24"/>
          <w:lang w:val="id-ID"/>
        </w:rPr>
        <w:t xml:space="preserve"> </w:t>
      </w:r>
    </w:p>
    <w:p w14:paraId="3DCD70A4" w14:textId="77777777" w:rsidR="00E523A1" w:rsidRPr="00E523A1" w:rsidRDefault="00E523A1" w:rsidP="00E77839">
      <w:pPr>
        <w:numPr>
          <w:ilvl w:val="0"/>
          <w:numId w:val="11"/>
        </w:numPr>
        <w:spacing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Penentuan Panjang Gelombang Maksimum (λ</w:t>
      </w:r>
      <w:r w:rsidRPr="00E523A1">
        <w:rPr>
          <w:rFonts w:ascii="Yu Gothic UI Semilight" w:eastAsia="Yu Gothic UI Semilight" w:hAnsi="Yu Gothic UI Semilight" w:cs="Times New Roman"/>
          <w:b/>
          <w:bCs/>
          <w:sz w:val="24"/>
          <w:szCs w:val="24"/>
          <w:vertAlign w:val="subscript"/>
          <w:lang w:val="en-ID"/>
        </w:rPr>
        <w:t>max</w:t>
      </w:r>
      <w:r w:rsidRPr="00E523A1">
        <w:rPr>
          <w:rFonts w:ascii="Yu Gothic UI Semilight" w:eastAsia="Yu Gothic UI Semilight" w:hAnsi="Yu Gothic UI Semilight" w:cs="Times New Roman"/>
          <w:b/>
          <w:bCs/>
          <w:sz w:val="24"/>
          <w:szCs w:val="24"/>
          <w:lang w:val="en-ID"/>
        </w:rPr>
        <w:t>)</w:t>
      </w:r>
    </w:p>
    <w:p w14:paraId="568488C9" w14:textId="1FA0F7F6"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Cs/>
          <w:sz w:val="24"/>
          <w:szCs w:val="24"/>
          <w:lang w:val="id-ID"/>
        </w:rPr>
      </w:pPr>
      <w:r>
        <w:rPr>
          <w:rFonts w:ascii="Yu Gothic UI Semilight" w:eastAsia="Yu Gothic UI Semilight" w:hAnsi="Yu Gothic UI Semilight" w:cs="Times New Roman"/>
          <w:bCs/>
          <w:noProof/>
          <w:sz w:val="24"/>
          <w:szCs w:val="24"/>
          <w:lang w:val="id-ID"/>
        </w:rPr>
        <w:drawing>
          <wp:inline distT="0" distB="0" distL="0" distR="0" wp14:anchorId="03CF02F1" wp14:editId="74774BB9">
            <wp:extent cx="2664460" cy="1767840"/>
            <wp:effectExtent l="0" t="0" r="2540" b="3810"/>
            <wp:docPr id="364392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460" cy="1767840"/>
                    </a:xfrm>
                    <a:prstGeom prst="rect">
                      <a:avLst/>
                    </a:prstGeom>
                    <a:noFill/>
                  </pic:spPr>
                </pic:pic>
              </a:graphicData>
            </a:graphic>
          </wp:inline>
        </w:drawing>
      </w:r>
    </w:p>
    <w:p w14:paraId="35806847" w14:textId="0D557F40"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Gambar 3. Kurva</w:t>
      </w:r>
      <w:r w:rsidRPr="00E523A1">
        <w:rPr>
          <w:rFonts w:ascii="Yu Gothic UI Semilight" w:eastAsia="Yu Gothic UI Semilight" w:hAnsi="Yu Gothic UI Semilight" w:cs="Times New Roman"/>
          <w:bCs/>
          <w:i/>
          <w:iCs/>
          <w:sz w:val="24"/>
          <w:szCs w:val="24"/>
          <w:lang w:val="en-ID"/>
        </w:rPr>
        <w:t xml:space="preserve"> </w:t>
      </w:r>
      <w:r w:rsidRPr="00E523A1">
        <w:rPr>
          <w:rFonts w:ascii="Yu Gothic UI Semilight" w:eastAsia="Yu Gothic UI Semilight" w:hAnsi="Yu Gothic UI Semilight" w:cs="Times New Roman"/>
          <w:b/>
          <w:bCs/>
          <w:sz w:val="24"/>
          <w:szCs w:val="24"/>
          <w:lang w:val="en-ID"/>
        </w:rPr>
        <w:t>Panjang gelombang (λmax) hidrokuinon</w:t>
      </w:r>
    </w:p>
    <w:p w14:paraId="6F618D05" w14:textId="710E5373"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Cs/>
          <w:sz w:val="24"/>
          <w:szCs w:val="24"/>
          <w:lang w:val="id-ID"/>
        </w:rPr>
      </w:pPr>
      <w:r>
        <w:rPr>
          <w:rFonts w:ascii="Yu Gothic UI Semilight" w:eastAsia="Yu Gothic UI Semilight" w:hAnsi="Yu Gothic UI Semilight" w:cs="Times New Roman"/>
          <w:bCs/>
          <w:noProof/>
          <w:sz w:val="24"/>
          <w:szCs w:val="24"/>
          <w:lang w:val="id-ID"/>
        </w:rPr>
        <w:drawing>
          <wp:inline distT="0" distB="0" distL="0" distR="0" wp14:anchorId="2DE0B53F" wp14:editId="7FD6DDF7">
            <wp:extent cx="2670175" cy="1762125"/>
            <wp:effectExtent l="0" t="0" r="0" b="9525"/>
            <wp:docPr id="527896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0175" cy="1762125"/>
                    </a:xfrm>
                    <a:prstGeom prst="rect">
                      <a:avLst/>
                    </a:prstGeom>
                    <a:noFill/>
                  </pic:spPr>
                </pic:pic>
              </a:graphicData>
            </a:graphic>
          </wp:inline>
        </w:drawing>
      </w:r>
    </w:p>
    <w:p w14:paraId="0C6BE2D8"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Gambar 4. Panjang gelombang (λmax) dan absorbansi hidrokuinon</w:t>
      </w:r>
    </w:p>
    <w:p w14:paraId="21EA2CD9" w14:textId="77777777" w:rsidR="00E523A1" w:rsidRPr="00E523A1" w:rsidRDefault="00E523A1" w:rsidP="00E77839">
      <w:pPr>
        <w:spacing w:before="240" w:line="240" w:lineRule="auto"/>
        <w:ind w:left="426" w:firstLine="567"/>
        <w:jc w:val="both"/>
        <w:rPr>
          <w:rFonts w:ascii="Yu Gothic UI Semilight" w:eastAsia="Yu Gothic UI Semilight" w:hAnsi="Yu Gothic UI Semilight" w:cs="Times New Roman"/>
          <w:bCs/>
          <w:sz w:val="24"/>
          <w:szCs w:val="24"/>
          <w:lang w:val="en-ID"/>
        </w:rPr>
      </w:pPr>
      <w:r w:rsidRPr="00E523A1">
        <w:rPr>
          <w:rFonts w:ascii="Yu Gothic UI Semilight" w:eastAsia="Yu Gothic UI Semilight" w:hAnsi="Yu Gothic UI Semilight" w:cs="Times New Roman"/>
          <w:bCs/>
          <w:sz w:val="24"/>
          <w:szCs w:val="24"/>
          <w:lang w:val="en-ID"/>
        </w:rPr>
        <w:t xml:space="preserve">Berdasarkan gambar 4 dapat dilihat bahwa pada penelitian ini panjang gelombang maksimum yang diperoleh yaitu 293,3 nm dengan absorbansi 0,5807. </w:t>
      </w:r>
    </w:p>
    <w:p w14:paraId="2FC73309" w14:textId="77777777" w:rsidR="00E523A1" w:rsidRPr="00E523A1" w:rsidRDefault="00E523A1" w:rsidP="00E77839">
      <w:pPr>
        <w:numPr>
          <w:ilvl w:val="0"/>
          <w:numId w:val="11"/>
        </w:numPr>
        <w:spacing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 xml:space="preserve">Kurva Baku dan Uji Linieritas </w:t>
      </w:r>
    </w:p>
    <w:p w14:paraId="07FDAE93"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bCs/>
          <w:sz w:val="24"/>
          <w:szCs w:val="24"/>
          <w:lang w:val="en-ID"/>
        </w:rPr>
      </w:pPr>
      <w:r w:rsidRPr="00E523A1">
        <w:rPr>
          <w:rFonts w:ascii="Yu Gothic UI Semilight" w:eastAsia="Yu Gothic UI Semilight" w:hAnsi="Yu Gothic UI Semilight" w:cs="Times New Roman"/>
          <w:bCs/>
          <w:sz w:val="24"/>
          <w:szCs w:val="24"/>
          <w:lang w:val="en-ID"/>
        </w:rPr>
        <w:t>Pengukuran larutan baku hidrokuinon diperoleh hasil sebagai berikut :</w:t>
      </w:r>
    </w:p>
    <w:p w14:paraId="2A1EE9C3" w14:textId="77777777" w:rsidR="00E523A1" w:rsidRPr="00E523A1" w:rsidRDefault="00E523A1" w:rsidP="00E77839">
      <w:pPr>
        <w:spacing w:before="240"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Tabel 2. Hasil pengukuran larutan baku hidrokuinon</w:t>
      </w:r>
    </w:p>
    <w:tbl>
      <w:tblPr>
        <w:tblStyle w:val="PlainTable2"/>
        <w:tblW w:w="0" w:type="auto"/>
        <w:tblInd w:w="1440" w:type="dxa"/>
        <w:tblLook w:val="04A0" w:firstRow="1" w:lastRow="0" w:firstColumn="1" w:lastColumn="0" w:noHBand="0" w:noVBand="1"/>
      </w:tblPr>
      <w:tblGrid>
        <w:gridCol w:w="688"/>
        <w:gridCol w:w="2102"/>
        <w:gridCol w:w="2127"/>
        <w:gridCol w:w="2204"/>
      </w:tblGrid>
      <w:tr w:rsidR="00E523A1" w:rsidRPr="00E523A1" w14:paraId="6D7110D8"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vAlign w:val="center"/>
          </w:tcPr>
          <w:p w14:paraId="7EFAA5B1" w14:textId="77777777" w:rsidR="00E523A1" w:rsidRPr="00E523A1" w:rsidRDefault="00E523A1" w:rsidP="00E77839">
            <w:pPr>
              <w:ind w:left="62" w:hanging="25"/>
              <w:jc w:val="center"/>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No</w:t>
            </w:r>
          </w:p>
        </w:tc>
        <w:tc>
          <w:tcPr>
            <w:tcW w:w="2102" w:type="dxa"/>
            <w:vAlign w:val="center"/>
          </w:tcPr>
          <w:p w14:paraId="70B37EEB" w14:textId="77777777" w:rsidR="00E523A1" w:rsidRPr="00E523A1" w:rsidRDefault="00E523A1" w:rsidP="00E77839">
            <w:pPr>
              <w:ind w:left="62" w:hanging="25"/>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Konsentrasi (ppm)</w:t>
            </w:r>
          </w:p>
        </w:tc>
        <w:tc>
          <w:tcPr>
            <w:tcW w:w="2127" w:type="dxa"/>
            <w:vAlign w:val="center"/>
          </w:tcPr>
          <w:p w14:paraId="3118F4E2" w14:textId="77777777" w:rsidR="00E523A1" w:rsidRPr="00E523A1" w:rsidRDefault="00E523A1" w:rsidP="00E77839">
            <w:pPr>
              <w:ind w:left="62" w:hanging="25"/>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Absorbansi</w:t>
            </w:r>
          </w:p>
        </w:tc>
        <w:tc>
          <w:tcPr>
            <w:tcW w:w="2204" w:type="dxa"/>
            <w:vAlign w:val="center"/>
          </w:tcPr>
          <w:p w14:paraId="25775127" w14:textId="4ABABF1C" w:rsidR="00E523A1" w:rsidRPr="00E523A1" w:rsidRDefault="00E523A1" w:rsidP="00E77839">
            <w:pPr>
              <w:ind w:left="62" w:hanging="25"/>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Keterangan</w:t>
            </w:r>
          </w:p>
        </w:tc>
      </w:tr>
      <w:tr w:rsidR="00E523A1" w:rsidRPr="00E523A1" w14:paraId="67040CBD"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vAlign w:val="center"/>
          </w:tcPr>
          <w:p w14:paraId="25A019D8"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0A0C3230"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w:t>
            </w:r>
          </w:p>
        </w:tc>
        <w:tc>
          <w:tcPr>
            <w:tcW w:w="2127" w:type="dxa"/>
            <w:vAlign w:val="center"/>
          </w:tcPr>
          <w:p w14:paraId="10EE1031"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0,1282</w:t>
            </w:r>
          </w:p>
        </w:tc>
        <w:tc>
          <w:tcPr>
            <w:tcW w:w="2204" w:type="dxa"/>
            <w:vAlign w:val="center"/>
          </w:tcPr>
          <w:p w14:paraId="17EFD67C"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535915F5" wp14:editId="1BAC464D">
                  <wp:extent cx="1216742" cy="206477"/>
                  <wp:effectExtent l="0" t="0" r="2540" b="3175"/>
                  <wp:docPr id="1013881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890" t="23687" r="13231" b="65578"/>
                          <a:stretch/>
                        </pic:blipFill>
                        <pic:spPr bwMode="auto">
                          <a:xfrm>
                            <a:off x="0" y="0"/>
                            <a:ext cx="1216742" cy="2064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3A1" w:rsidRPr="00E523A1" w14:paraId="1F1EF82B" w14:textId="77777777" w:rsidTr="00E77839">
        <w:tc>
          <w:tcPr>
            <w:cnfStyle w:val="001000000000" w:firstRow="0" w:lastRow="0" w:firstColumn="1" w:lastColumn="0" w:oddVBand="0" w:evenVBand="0" w:oddHBand="0" w:evenHBand="0" w:firstRowFirstColumn="0" w:firstRowLastColumn="0" w:lastRowFirstColumn="0" w:lastRowLastColumn="0"/>
            <w:tcW w:w="688" w:type="dxa"/>
            <w:vAlign w:val="center"/>
          </w:tcPr>
          <w:p w14:paraId="2169A99F"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6D9CEF02"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5</w:t>
            </w:r>
          </w:p>
        </w:tc>
        <w:tc>
          <w:tcPr>
            <w:tcW w:w="2127" w:type="dxa"/>
            <w:vAlign w:val="center"/>
          </w:tcPr>
          <w:p w14:paraId="388A0D0C"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0,1990</w:t>
            </w:r>
          </w:p>
        </w:tc>
        <w:tc>
          <w:tcPr>
            <w:tcW w:w="2204" w:type="dxa"/>
            <w:vAlign w:val="center"/>
          </w:tcPr>
          <w:p w14:paraId="23235FCD"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3B11B9D6" wp14:editId="3213139F">
                  <wp:extent cx="1216139" cy="176878"/>
                  <wp:effectExtent l="0" t="0" r="3175" b="0"/>
                  <wp:docPr id="369259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061" t="49489" r="13060" b="41311"/>
                          <a:stretch/>
                        </pic:blipFill>
                        <pic:spPr bwMode="auto">
                          <a:xfrm>
                            <a:off x="0" y="0"/>
                            <a:ext cx="1231095" cy="1790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3A1" w:rsidRPr="00E523A1" w14:paraId="4D383DC2"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vAlign w:val="center"/>
          </w:tcPr>
          <w:p w14:paraId="0223420C"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1DA97139"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7</w:t>
            </w:r>
          </w:p>
        </w:tc>
        <w:tc>
          <w:tcPr>
            <w:tcW w:w="2127" w:type="dxa"/>
            <w:vAlign w:val="center"/>
          </w:tcPr>
          <w:p w14:paraId="0869474B"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0,2773</w:t>
            </w:r>
          </w:p>
        </w:tc>
        <w:tc>
          <w:tcPr>
            <w:tcW w:w="2204" w:type="dxa"/>
            <w:vAlign w:val="center"/>
          </w:tcPr>
          <w:p w14:paraId="49E0B979"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20E47C2D" wp14:editId="787C93C6">
                  <wp:extent cx="1210219" cy="157355"/>
                  <wp:effectExtent l="0" t="0" r="0" b="0"/>
                  <wp:docPr id="1599508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607" t="73317" r="13514" b="18459"/>
                          <a:stretch/>
                        </pic:blipFill>
                        <pic:spPr bwMode="auto">
                          <a:xfrm>
                            <a:off x="0" y="0"/>
                            <a:ext cx="1231095" cy="160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3A1" w:rsidRPr="00E523A1" w14:paraId="03B1F4E5" w14:textId="77777777" w:rsidTr="00E77839">
        <w:tc>
          <w:tcPr>
            <w:cnfStyle w:val="001000000000" w:firstRow="0" w:lastRow="0" w:firstColumn="1" w:lastColumn="0" w:oddVBand="0" w:evenVBand="0" w:oddHBand="0" w:evenHBand="0" w:firstRowFirstColumn="0" w:firstRowLastColumn="0" w:lastRowFirstColumn="0" w:lastRowLastColumn="0"/>
            <w:tcW w:w="688" w:type="dxa"/>
            <w:vAlign w:val="center"/>
          </w:tcPr>
          <w:p w14:paraId="01A61D69"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5CC30821"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w:t>
            </w:r>
          </w:p>
        </w:tc>
        <w:tc>
          <w:tcPr>
            <w:tcW w:w="2127" w:type="dxa"/>
            <w:vAlign w:val="center"/>
          </w:tcPr>
          <w:p w14:paraId="411BC2AA"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0,3496</w:t>
            </w:r>
          </w:p>
        </w:tc>
        <w:tc>
          <w:tcPr>
            <w:tcW w:w="2204" w:type="dxa"/>
            <w:vAlign w:val="center"/>
          </w:tcPr>
          <w:p w14:paraId="6107CF8B"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5E3E136E" wp14:editId="0E7C5096">
                  <wp:extent cx="1228725" cy="164465"/>
                  <wp:effectExtent l="0" t="0" r="9525" b="6985"/>
                  <wp:docPr id="917856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364" t="33574" r="17369" b="57458"/>
                          <a:stretch/>
                        </pic:blipFill>
                        <pic:spPr bwMode="auto">
                          <a:xfrm>
                            <a:off x="0" y="0"/>
                            <a:ext cx="1228725" cy="164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3A1" w:rsidRPr="00E523A1" w14:paraId="393AF034"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vAlign w:val="center"/>
          </w:tcPr>
          <w:p w14:paraId="5D0CB029"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4ACEECDC"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11</w:t>
            </w:r>
          </w:p>
        </w:tc>
        <w:tc>
          <w:tcPr>
            <w:tcW w:w="2127" w:type="dxa"/>
            <w:vAlign w:val="center"/>
          </w:tcPr>
          <w:p w14:paraId="7F619733"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0,4364</w:t>
            </w:r>
          </w:p>
        </w:tc>
        <w:tc>
          <w:tcPr>
            <w:tcW w:w="2204" w:type="dxa"/>
            <w:vAlign w:val="center"/>
          </w:tcPr>
          <w:p w14:paraId="5DF27337" w14:textId="77777777" w:rsidR="00E523A1" w:rsidRPr="00E523A1" w:rsidRDefault="00E523A1" w:rsidP="00E77839">
            <w:pPr>
              <w:ind w:left="62" w:hanging="25"/>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522C3400" wp14:editId="04D3D5F8">
                  <wp:extent cx="1228725" cy="164465"/>
                  <wp:effectExtent l="0" t="0" r="9525" b="6985"/>
                  <wp:docPr id="2033869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84" t="58096" r="15749" b="32936"/>
                          <a:stretch/>
                        </pic:blipFill>
                        <pic:spPr bwMode="auto">
                          <a:xfrm>
                            <a:off x="0" y="0"/>
                            <a:ext cx="1228725" cy="164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3A1" w:rsidRPr="00E523A1" w14:paraId="75E717C9" w14:textId="77777777" w:rsidTr="00E77839">
        <w:tc>
          <w:tcPr>
            <w:cnfStyle w:val="001000000000" w:firstRow="0" w:lastRow="0" w:firstColumn="1" w:lastColumn="0" w:oddVBand="0" w:evenVBand="0" w:oddHBand="0" w:evenHBand="0" w:firstRowFirstColumn="0" w:firstRowLastColumn="0" w:lastRowFirstColumn="0" w:lastRowLastColumn="0"/>
            <w:tcW w:w="688" w:type="dxa"/>
            <w:vAlign w:val="center"/>
          </w:tcPr>
          <w:p w14:paraId="251DD1F6" w14:textId="77777777" w:rsidR="00E523A1" w:rsidRPr="00E523A1" w:rsidRDefault="00E523A1" w:rsidP="00E77839">
            <w:pPr>
              <w:numPr>
                <w:ilvl w:val="0"/>
                <w:numId w:val="12"/>
              </w:numPr>
              <w:ind w:left="62" w:hanging="25"/>
              <w:jc w:val="center"/>
              <w:rPr>
                <w:rFonts w:ascii="Yu Gothic UI Semilight" w:eastAsia="Yu Gothic UI Semilight" w:hAnsi="Yu Gothic UI Semilight" w:cs="Times New Roman"/>
                <w:b w:val="0"/>
                <w:bCs w:val="0"/>
                <w:lang w:val="en-ID"/>
              </w:rPr>
            </w:pPr>
          </w:p>
        </w:tc>
        <w:tc>
          <w:tcPr>
            <w:tcW w:w="2102" w:type="dxa"/>
            <w:vAlign w:val="center"/>
          </w:tcPr>
          <w:p w14:paraId="040C8065"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13</w:t>
            </w:r>
          </w:p>
        </w:tc>
        <w:tc>
          <w:tcPr>
            <w:tcW w:w="2127" w:type="dxa"/>
            <w:vAlign w:val="center"/>
          </w:tcPr>
          <w:p w14:paraId="6EA654BE"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0,4939</w:t>
            </w:r>
          </w:p>
        </w:tc>
        <w:tc>
          <w:tcPr>
            <w:tcW w:w="2204" w:type="dxa"/>
            <w:vAlign w:val="center"/>
          </w:tcPr>
          <w:p w14:paraId="7E0DE3BF" w14:textId="77777777" w:rsidR="00E523A1" w:rsidRPr="00E523A1" w:rsidRDefault="00E523A1" w:rsidP="00E77839">
            <w:pPr>
              <w:ind w:left="62" w:hanging="25"/>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noProof/>
                <w:lang w:val="id-ID"/>
              </w:rPr>
              <w:drawing>
                <wp:inline distT="0" distB="0" distL="0" distR="0" wp14:anchorId="4DC44922" wp14:editId="7E368679">
                  <wp:extent cx="1209040" cy="174625"/>
                  <wp:effectExtent l="0" t="0" r="0" b="0"/>
                  <wp:docPr id="364475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428" t="18050" r="14587" b="73056"/>
                          <a:stretch/>
                        </pic:blipFill>
                        <pic:spPr bwMode="auto">
                          <a:xfrm>
                            <a:off x="0" y="0"/>
                            <a:ext cx="1209040" cy="1746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0542A1" w14:textId="77777777" w:rsidR="00E523A1" w:rsidRPr="00E523A1" w:rsidRDefault="00E523A1" w:rsidP="00E77839">
      <w:pPr>
        <w:spacing w:before="240"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Tabel 3.  Persamaan regresi linier</w:t>
      </w:r>
    </w:p>
    <w:tbl>
      <w:tblPr>
        <w:tblStyle w:val="PlainTable2"/>
        <w:tblW w:w="0" w:type="auto"/>
        <w:tblInd w:w="1890" w:type="dxa"/>
        <w:tblLook w:val="04A0" w:firstRow="1" w:lastRow="0" w:firstColumn="1" w:lastColumn="0" w:noHBand="0" w:noVBand="1"/>
      </w:tblPr>
      <w:tblGrid>
        <w:gridCol w:w="2649"/>
        <w:gridCol w:w="3685"/>
      </w:tblGrid>
      <w:tr w:rsidR="00E523A1" w:rsidRPr="00E523A1" w14:paraId="7AD618DF"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vAlign w:val="center"/>
          </w:tcPr>
          <w:p w14:paraId="02D9F18F"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y = bx + a</w:t>
            </w:r>
          </w:p>
        </w:tc>
        <w:tc>
          <w:tcPr>
            <w:tcW w:w="3685" w:type="dxa"/>
            <w:vAlign w:val="center"/>
          </w:tcPr>
          <w:p w14:paraId="7E14B0F8"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b w:val="0"/>
                <w:bCs w:val="0"/>
                <w:lang w:val="id-ID"/>
              </w:rPr>
            </w:pPr>
            <w:r w:rsidRPr="00E523A1">
              <w:rPr>
                <w:rFonts w:ascii="Yu Gothic UI Semilight" w:eastAsia="Yu Gothic UI Semilight" w:hAnsi="Yu Gothic UI Semilight" w:cs="Times New Roman"/>
                <w:b w:val="0"/>
                <w:bCs w:val="0"/>
                <w:lang w:val="id-ID"/>
              </w:rPr>
              <w:t>y = 0,0373x + 0,0154</w:t>
            </w:r>
          </w:p>
        </w:tc>
      </w:tr>
      <w:tr w:rsidR="00E523A1" w:rsidRPr="00E523A1" w14:paraId="2B9B716E"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vAlign w:val="center"/>
          </w:tcPr>
          <w:p w14:paraId="028520D2"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b (slope)</w:t>
            </w:r>
          </w:p>
        </w:tc>
        <w:tc>
          <w:tcPr>
            <w:tcW w:w="3685" w:type="dxa"/>
            <w:vAlign w:val="center"/>
          </w:tcPr>
          <w:p w14:paraId="4848CADE"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lang w:val="id-ID"/>
              </w:rPr>
              <w:t>0,03732857</w:t>
            </w:r>
          </w:p>
        </w:tc>
      </w:tr>
      <w:tr w:rsidR="00E523A1" w:rsidRPr="00E523A1" w14:paraId="172569B9" w14:textId="77777777" w:rsidTr="00E77839">
        <w:tc>
          <w:tcPr>
            <w:cnfStyle w:val="001000000000" w:firstRow="0" w:lastRow="0" w:firstColumn="1" w:lastColumn="0" w:oddVBand="0" w:evenVBand="0" w:oddHBand="0" w:evenHBand="0" w:firstRowFirstColumn="0" w:firstRowLastColumn="0" w:lastRowFirstColumn="0" w:lastRowLastColumn="0"/>
            <w:tcW w:w="2649" w:type="dxa"/>
            <w:vAlign w:val="center"/>
          </w:tcPr>
          <w:p w14:paraId="055B5E15"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a (Intercept)</w:t>
            </w:r>
          </w:p>
        </w:tc>
        <w:tc>
          <w:tcPr>
            <w:tcW w:w="3685" w:type="dxa"/>
            <w:vAlign w:val="center"/>
          </w:tcPr>
          <w:p w14:paraId="1D350C4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lang w:val="id-ID"/>
              </w:rPr>
              <w:t>0,0154381</w:t>
            </w:r>
          </w:p>
        </w:tc>
      </w:tr>
      <w:tr w:rsidR="00E523A1" w:rsidRPr="00E523A1" w14:paraId="52B081AF"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vAlign w:val="center"/>
          </w:tcPr>
          <w:p w14:paraId="115594D5"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R</w:t>
            </w:r>
            <w:r w:rsidRPr="00E523A1">
              <w:rPr>
                <w:rFonts w:ascii="Yu Gothic UI Semilight" w:eastAsia="Yu Gothic UI Semilight" w:hAnsi="Yu Gothic UI Semilight" w:cs="Times New Roman"/>
                <w:b w:val="0"/>
                <w:bCs w:val="0"/>
                <w:vertAlign w:val="superscript"/>
                <w:lang w:val="en-ID"/>
              </w:rPr>
              <w:t>2</w:t>
            </w:r>
          </w:p>
        </w:tc>
        <w:tc>
          <w:tcPr>
            <w:tcW w:w="3685" w:type="dxa"/>
            <w:vAlign w:val="center"/>
          </w:tcPr>
          <w:p w14:paraId="1B3B72D1"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lang w:val="id-ID"/>
              </w:rPr>
              <w:t>0,9983</w:t>
            </w:r>
          </w:p>
        </w:tc>
      </w:tr>
      <w:tr w:rsidR="00E523A1" w:rsidRPr="00E523A1" w14:paraId="15495217" w14:textId="77777777" w:rsidTr="00E77839">
        <w:tc>
          <w:tcPr>
            <w:cnfStyle w:val="001000000000" w:firstRow="0" w:lastRow="0" w:firstColumn="1" w:lastColumn="0" w:oddVBand="0" w:evenVBand="0" w:oddHBand="0" w:evenHBand="0" w:firstRowFirstColumn="0" w:firstRowLastColumn="0" w:lastRowFirstColumn="0" w:lastRowLastColumn="0"/>
            <w:tcW w:w="2649" w:type="dxa"/>
            <w:vAlign w:val="center"/>
          </w:tcPr>
          <w:p w14:paraId="586BF488"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r</w:t>
            </w:r>
          </w:p>
        </w:tc>
        <w:tc>
          <w:tcPr>
            <w:tcW w:w="3685" w:type="dxa"/>
            <w:vAlign w:val="center"/>
          </w:tcPr>
          <w:p w14:paraId="4090FD11"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ID"/>
              </w:rPr>
            </w:pPr>
            <w:r w:rsidRPr="00E523A1">
              <w:rPr>
                <w:rFonts w:ascii="Yu Gothic UI Semilight" w:eastAsia="Yu Gothic UI Semilight" w:hAnsi="Yu Gothic UI Semilight" w:cs="Times New Roman"/>
                <w:lang w:val="id-ID"/>
              </w:rPr>
              <w:t>0,9991</w:t>
            </w:r>
          </w:p>
        </w:tc>
      </w:tr>
    </w:tbl>
    <w:p w14:paraId="6434091E" w14:textId="0B3ECF93"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
          <w:bCs/>
          <w:sz w:val="24"/>
          <w:szCs w:val="24"/>
          <w:lang w:val="id-ID"/>
        </w:rPr>
      </w:pPr>
      <w:r>
        <w:rPr>
          <w:rFonts w:ascii="Yu Gothic UI Semilight" w:eastAsia="Yu Gothic UI Semilight" w:hAnsi="Yu Gothic UI Semilight" w:cs="Times New Roman"/>
          <w:b/>
          <w:bCs/>
          <w:noProof/>
          <w:sz w:val="24"/>
          <w:szCs w:val="24"/>
          <w:lang w:val="id-ID"/>
        </w:rPr>
        <w:drawing>
          <wp:inline distT="0" distB="0" distL="0" distR="0" wp14:anchorId="1072BF31" wp14:editId="50BA042B">
            <wp:extent cx="3657600" cy="2298700"/>
            <wp:effectExtent l="0" t="0" r="0" b="6350"/>
            <wp:docPr id="1389436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298700"/>
                    </a:xfrm>
                    <a:prstGeom prst="rect">
                      <a:avLst/>
                    </a:prstGeom>
                    <a:noFill/>
                  </pic:spPr>
                </pic:pic>
              </a:graphicData>
            </a:graphic>
          </wp:inline>
        </w:drawing>
      </w:r>
    </w:p>
    <w:p w14:paraId="3B4EC0BB"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Gambar 4.</w:t>
      </w:r>
      <w:r w:rsidRPr="00462499">
        <w:rPr>
          <w:rFonts w:ascii="Yu Gothic UI Semilight" w:eastAsia="Yu Gothic UI Semilight" w:hAnsi="Yu Gothic UI Semilight" w:cs="Times New Roman"/>
          <w:b/>
          <w:bCs/>
          <w:sz w:val="24"/>
          <w:szCs w:val="24"/>
          <w:lang w:val="id-ID"/>
        </w:rPr>
        <w:t xml:space="preserve"> </w:t>
      </w:r>
      <w:r w:rsidRPr="00E523A1">
        <w:rPr>
          <w:rFonts w:ascii="Yu Gothic UI Semilight" w:eastAsia="Yu Gothic UI Semilight" w:hAnsi="Yu Gothic UI Semilight" w:cs="Times New Roman"/>
          <w:b/>
          <w:bCs/>
          <w:sz w:val="24"/>
          <w:szCs w:val="24"/>
          <w:lang w:val="id-ID"/>
        </w:rPr>
        <w:t xml:space="preserve">Grafik kurva baku </w:t>
      </w:r>
      <w:proofErr w:type="spellStart"/>
      <w:r w:rsidRPr="00E523A1">
        <w:rPr>
          <w:rFonts w:ascii="Yu Gothic UI Semilight" w:eastAsia="Yu Gothic UI Semilight" w:hAnsi="Yu Gothic UI Semilight" w:cs="Times New Roman"/>
          <w:b/>
          <w:bCs/>
          <w:sz w:val="24"/>
          <w:szCs w:val="24"/>
          <w:lang w:val="id-ID"/>
        </w:rPr>
        <w:t>hidrokuinon</w:t>
      </w:r>
      <w:proofErr w:type="spellEnd"/>
    </w:p>
    <w:p w14:paraId="574490F0" w14:textId="77777777" w:rsidR="00E523A1" w:rsidRPr="00E523A1" w:rsidRDefault="00E523A1" w:rsidP="00E77839">
      <w:pPr>
        <w:spacing w:before="240" w:line="240" w:lineRule="auto"/>
        <w:ind w:left="426" w:firstLine="567"/>
        <w:jc w:val="both"/>
        <w:rPr>
          <w:rFonts w:ascii="Yu Gothic UI Semilight" w:eastAsia="Yu Gothic UI Semilight" w:hAnsi="Yu Gothic UI Semilight" w:cs="Times New Roman"/>
          <w:bCs/>
          <w:sz w:val="24"/>
          <w:szCs w:val="24"/>
          <w:lang w:val="en-ID"/>
        </w:rPr>
      </w:pPr>
      <w:r w:rsidRPr="00462499">
        <w:rPr>
          <w:rFonts w:ascii="Yu Gothic UI Semilight" w:eastAsia="Yu Gothic UI Semilight" w:hAnsi="Yu Gothic UI Semilight" w:cs="Times New Roman"/>
          <w:bCs/>
          <w:sz w:val="24"/>
          <w:szCs w:val="24"/>
          <w:lang w:val="id-ID"/>
        </w:rPr>
        <w:t xml:space="preserve">Berdasarkan tabel 3 diperoleh persamaan regresi linier yang menyatakan hubungan konsentrasi larutan </w:t>
      </w:r>
      <w:proofErr w:type="spellStart"/>
      <w:r w:rsidRPr="00462499">
        <w:rPr>
          <w:rFonts w:ascii="Yu Gothic UI Semilight" w:eastAsia="Yu Gothic UI Semilight" w:hAnsi="Yu Gothic UI Semilight" w:cs="Times New Roman"/>
          <w:bCs/>
          <w:sz w:val="24"/>
          <w:szCs w:val="24"/>
          <w:lang w:val="id-ID"/>
        </w:rPr>
        <w:t>hidrokuinon</w:t>
      </w:r>
      <w:proofErr w:type="spellEnd"/>
      <w:r w:rsidRPr="00462499">
        <w:rPr>
          <w:rFonts w:ascii="Yu Gothic UI Semilight" w:eastAsia="Yu Gothic UI Semilight" w:hAnsi="Yu Gothic UI Semilight" w:cs="Times New Roman"/>
          <w:bCs/>
          <w:sz w:val="24"/>
          <w:szCs w:val="24"/>
          <w:lang w:val="id-ID"/>
        </w:rPr>
        <w:t xml:space="preserve"> standar (x) dengan serapan (y) dalam penelitian yaitu, y = 0,0373x + 0,0154 dengan nilai R</w:t>
      </w:r>
      <w:r w:rsidRPr="00462499">
        <w:rPr>
          <w:rFonts w:ascii="Yu Gothic UI Semilight" w:eastAsia="Yu Gothic UI Semilight" w:hAnsi="Yu Gothic UI Semilight" w:cs="Times New Roman"/>
          <w:bCs/>
          <w:sz w:val="24"/>
          <w:szCs w:val="24"/>
          <w:vertAlign w:val="superscript"/>
          <w:lang w:val="id-ID"/>
        </w:rPr>
        <w:t>2</w:t>
      </w:r>
      <w:r w:rsidRPr="00462499">
        <w:rPr>
          <w:rFonts w:ascii="Yu Gothic UI Semilight" w:eastAsia="Yu Gothic UI Semilight" w:hAnsi="Yu Gothic UI Semilight" w:cs="Times New Roman"/>
          <w:bCs/>
          <w:sz w:val="24"/>
          <w:szCs w:val="24"/>
          <w:lang w:val="id-ID"/>
        </w:rPr>
        <w:t xml:space="preserve"> yaitu 0,9983 dan koefisien korelasi (r) sebesar 0,9991 yang menunjukkan bahwa (r) mendekati 1. </w:t>
      </w:r>
      <w:r w:rsidRPr="00E523A1">
        <w:rPr>
          <w:rFonts w:ascii="Yu Gothic UI Semilight" w:eastAsia="Yu Gothic UI Semilight" w:hAnsi="Yu Gothic UI Semilight" w:cs="Times New Roman"/>
          <w:bCs/>
          <w:sz w:val="24"/>
          <w:szCs w:val="24"/>
          <w:lang w:val="en-ID"/>
        </w:rPr>
        <w:t xml:space="preserve">Nilai </w:t>
      </w:r>
      <w:proofErr w:type="spellStart"/>
      <w:r w:rsidRPr="00E523A1">
        <w:rPr>
          <w:rFonts w:ascii="Yu Gothic UI Semilight" w:eastAsia="Yu Gothic UI Semilight" w:hAnsi="Yu Gothic UI Semilight" w:cs="Times New Roman"/>
          <w:bCs/>
          <w:sz w:val="24"/>
          <w:szCs w:val="24"/>
          <w:lang w:val="en-ID"/>
        </w:rPr>
        <w:t>koefisien</w:t>
      </w:r>
      <w:proofErr w:type="spellEnd"/>
      <w:r w:rsidRPr="00E523A1">
        <w:rPr>
          <w:rFonts w:ascii="Yu Gothic UI Semilight" w:eastAsia="Yu Gothic UI Semilight" w:hAnsi="Yu Gothic UI Semilight" w:cs="Times New Roman"/>
          <w:bCs/>
          <w:sz w:val="24"/>
          <w:szCs w:val="24"/>
          <w:lang w:val="en-ID"/>
        </w:rPr>
        <w:t xml:space="preserve"> </w:t>
      </w:r>
      <w:proofErr w:type="spellStart"/>
      <w:r w:rsidRPr="00E523A1">
        <w:rPr>
          <w:rFonts w:ascii="Yu Gothic UI Semilight" w:eastAsia="Yu Gothic UI Semilight" w:hAnsi="Yu Gothic UI Semilight" w:cs="Times New Roman"/>
          <w:bCs/>
          <w:sz w:val="24"/>
          <w:szCs w:val="24"/>
          <w:lang w:val="en-ID"/>
        </w:rPr>
        <w:t>korelasi</w:t>
      </w:r>
      <w:proofErr w:type="spellEnd"/>
      <w:r w:rsidRPr="00E523A1">
        <w:rPr>
          <w:rFonts w:ascii="Yu Gothic UI Semilight" w:eastAsia="Yu Gothic UI Semilight" w:hAnsi="Yu Gothic UI Semilight" w:cs="Times New Roman"/>
          <w:bCs/>
          <w:sz w:val="24"/>
          <w:szCs w:val="24"/>
          <w:lang w:val="en-ID"/>
        </w:rPr>
        <w:t xml:space="preserve"> yang diperoleh sudah memenuhi syarat uji linieritas. Nilai koefisien korelasi (r) yang mendekati 1 dapat diartikan adanya hubungan yang linear antara absorbansi yang terukur dengan konsentrasi analit </w:t>
      </w:r>
      <w:r w:rsidRPr="00E523A1">
        <w:rPr>
          <w:rFonts w:ascii="Yu Gothic UI Semilight" w:eastAsia="Yu Gothic UI Semilight" w:hAnsi="Yu Gothic UI Semilight" w:cs="Times New Roman"/>
          <w:bCs/>
          <w:sz w:val="24"/>
          <w:szCs w:val="24"/>
          <w:lang w:val="en-ID"/>
        </w:rPr>
        <w:fldChar w:fldCharType="begin" w:fldLock="1"/>
      </w:r>
      <w:r w:rsidRPr="00E523A1">
        <w:rPr>
          <w:rFonts w:ascii="Yu Gothic UI Semilight" w:eastAsia="Yu Gothic UI Semilight" w:hAnsi="Yu Gothic UI Semilight" w:cs="Times New Roman"/>
          <w:bCs/>
          <w:sz w:val="24"/>
          <w:szCs w:val="24"/>
          <w:lang w:val="en-ID"/>
        </w:rPr>
        <w:instrText>ADDIN CSL_CITATION {"citationItems":[{"id":"ITEM-1","itemData":{"DOI":"10.23887/jstundiksha.v8i1.11813","ISSN":"2303-3142","abstract":"Merkuri dan hidrokuinon merupakan salah satu bahan berbahaya yang sering ditambahkan ke dalam krim pemutih. Tujuan penelitian ini untuk menganalisis merkuri dan hidrokuinon pada krim pemutih yang beredar di Jayapura. Kemudian menentukan nilai lineritas, presisi, akurasi, LOD dan LOQ pada alat yang digunakan dengan sampel uji hidrokuinon. Metode yang digunakan dalam melakukan pengujian merkuri dan hidrokuinon dengan penentuan pereaksi warna, uji nyala api dan KLT pada uji kualitatif dan dengan menggunakan alat spektrofotometri UV-Vis untuk kuantitatif. Hasil pengujian pereaksi warna dan nyala api kedelapan sampel krim positif mengandung merkuri. Dari pengujian kuantitatif didapatkan hasil krim yang positif mengandung hidrokuinon yaitu kadar sampel A sebesar 5,143; B sebesar 5,413; E sebesar 5,511; F sebesar 5,542; G sebesar 5,534; dan H sebesar 5,542 μg/ml. Dengan perolehan nilai presisi 0,0688%, akurasi 95,664%, LOD 3,464 μg/ml dan LOQ 11,546 μg/ml.","author":[{"dropping-particle":"","family":"Simaremare","given":"Eva Susanty","non-dropping-particle":"","parse-names":false,"suffix":""}],"container-title":"JST (Jurnal Sains dan Teknologi)","id":"ITEM-1","issue":"1","issued":{"date-parts":[["2019"]]},"page":"1-11","title":"Analisis Merkuri Dan Hidrokuinon Pada Krim Pemutih Yang Beredar Di Jayapura","type":"article-journal","volume":"8"},"uris":["http://www.mendeley.com/documents/?uuid=d0d3e88d-2b51-4bfa-8755-1839278aeefe"]}],"mendeley":{"formattedCitation":"(Simaremare, 2019)","plainTextFormattedCitation":"(Simaremare, 2019)","previouslyFormattedCitation":"(Simaremare, 2019)"},"properties":{"noteIndex":0},"schema":"https://github.com/citation-style-language/schema/raw/master/csl-citation.json"}</w:instrText>
      </w:r>
      <w:r w:rsidRPr="00E523A1">
        <w:rPr>
          <w:rFonts w:ascii="Yu Gothic UI Semilight" w:eastAsia="Yu Gothic UI Semilight" w:hAnsi="Yu Gothic UI Semilight" w:cs="Times New Roman"/>
          <w:bCs/>
          <w:sz w:val="24"/>
          <w:szCs w:val="24"/>
          <w:lang w:val="en-ID"/>
        </w:rPr>
        <w:fldChar w:fldCharType="separate"/>
      </w:r>
      <w:r w:rsidRPr="00E523A1">
        <w:rPr>
          <w:rFonts w:ascii="Yu Gothic UI Semilight" w:eastAsia="Yu Gothic UI Semilight" w:hAnsi="Yu Gothic UI Semilight" w:cs="Times New Roman"/>
          <w:bCs/>
          <w:sz w:val="24"/>
          <w:szCs w:val="24"/>
          <w:lang w:val="en-ID"/>
        </w:rPr>
        <w:t>(Simaremare, 2019)</w:t>
      </w:r>
      <w:r w:rsidRPr="00E523A1">
        <w:rPr>
          <w:rFonts w:ascii="Yu Gothic UI Semilight" w:eastAsia="Yu Gothic UI Semilight" w:hAnsi="Yu Gothic UI Semilight" w:cs="Times New Roman"/>
          <w:bCs/>
          <w:sz w:val="24"/>
          <w:szCs w:val="24"/>
          <w:lang w:val="en-ID"/>
        </w:rPr>
        <w:fldChar w:fldCharType="end"/>
      </w:r>
      <w:r w:rsidRPr="00E523A1">
        <w:rPr>
          <w:rFonts w:ascii="Yu Gothic UI Semilight" w:eastAsia="Yu Gothic UI Semilight" w:hAnsi="Yu Gothic UI Semilight" w:cs="Times New Roman"/>
          <w:bCs/>
          <w:sz w:val="24"/>
          <w:szCs w:val="24"/>
          <w:lang w:val="en-ID"/>
        </w:rPr>
        <w:t xml:space="preserve">.  </w:t>
      </w:r>
    </w:p>
    <w:p w14:paraId="7C791A34" w14:textId="77777777" w:rsidR="00E523A1" w:rsidRPr="00E523A1" w:rsidRDefault="00E523A1" w:rsidP="00E77839">
      <w:pPr>
        <w:numPr>
          <w:ilvl w:val="0"/>
          <w:numId w:val="11"/>
        </w:numPr>
        <w:spacing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Uji Presisi</w:t>
      </w:r>
    </w:p>
    <w:p w14:paraId="4CEF46FC"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bCs/>
          <w:sz w:val="24"/>
          <w:szCs w:val="24"/>
          <w:lang w:val="en-ID"/>
        </w:rPr>
      </w:pPr>
      <w:r w:rsidRPr="00E523A1">
        <w:rPr>
          <w:rFonts w:ascii="Yu Gothic UI Semilight" w:eastAsia="Yu Gothic UI Semilight" w:hAnsi="Yu Gothic UI Semilight" w:cs="Times New Roman"/>
          <w:bCs/>
          <w:sz w:val="24"/>
          <w:szCs w:val="24"/>
          <w:lang w:val="en-ID"/>
        </w:rPr>
        <w:t xml:space="preserve">Hasil </w:t>
      </w:r>
      <w:r w:rsidRPr="00E523A1">
        <w:rPr>
          <w:rFonts w:ascii="Yu Gothic UI Semilight" w:eastAsia="Yu Gothic UI Semilight" w:hAnsi="Yu Gothic UI Semilight" w:cs="Times New Roman"/>
          <w:bCs/>
          <w:i/>
          <w:iCs/>
          <w:sz w:val="24"/>
          <w:szCs w:val="24"/>
          <w:lang w:val="en-ID"/>
        </w:rPr>
        <w:t>scanning</w:t>
      </w:r>
      <w:r w:rsidRPr="00E523A1">
        <w:rPr>
          <w:rFonts w:ascii="Yu Gothic UI Semilight" w:eastAsia="Yu Gothic UI Semilight" w:hAnsi="Yu Gothic UI Semilight" w:cs="Times New Roman"/>
          <w:bCs/>
          <w:sz w:val="24"/>
          <w:szCs w:val="24"/>
          <w:lang w:val="en-ID"/>
        </w:rPr>
        <w:t xml:space="preserve"> uji presisi dapat dilihat pada gambar berikut : </w:t>
      </w:r>
    </w:p>
    <w:p w14:paraId="2D64D6E3" w14:textId="53AC3492"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
          <w:bCs/>
          <w:sz w:val="24"/>
          <w:szCs w:val="24"/>
          <w:lang w:val="id-ID"/>
        </w:rPr>
      </w:pPr>
      <w:r>
        <w:rPr>
          <w:rFonts w:ascii="Yu Gothic UI Semilight" w:eastAsia="Yu Gothic UI Semilight" w:hAnsi="Yu Gothic UI Semilight" w:cs="Times New Roman"/>
          <w:b/>
          <w:bCs/>
          <w:noProof/>
          <w:sz w:val="24"/>
          <w:szCs w:val="24"/>
          <w:lang w:val="id-ID"/>
        </w:rPr>
        <w:drawing>
          <wp:inline distT="0" distB="0" distL="0" distR="0" wp14:anchorId="6B79EC3C" wp14:editId="48252293">
            <wp:extent cx="1896110" cy="1774190"/>
            <wp:effectExtent l="0" t="0" r="8890" b="0"/>
            <wp:docPr id="2087394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774190"/>
                    </a:xfrm>
                    <a:prstGeom prst="rect">
                      <a:avLst/>
                    </a:prstGeom>
                    <a:noFill/>
                  </pic:spPr>
                </pic:pic>
              </a:graphicData>
            </a:graphic>
          </wp:inline>
        </w:drawing>
      </w:r>
    </w:p>
    <w:p w14:paraId="10948262"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 xml:space="preserve">Gambar </w:t>
      </w:r>
      <w:r w:rsidRPr="00E523A1">
        <w:rPr>
          <w:rFonts w:ascii="Yu Gothic UI Semilight" w:eastAsia="Yu Gothic UI Semilight" w:hAnsi="Yu Gothic UI Semilight" w:cs="Times New Roman"/>
          <w:b/>
          <w:bCs/>
          <w:sz w:val="24"/>
          <w:szCs w:val="24"/>
        </w:rPr>
        <w:t xml:space="preserve">6. </w:t>
      </w:r>
      <w:r w:rsidRPr="00E523A1">
        <w:rPr>
          <w:rFonts w:ascii="Yu Gothic UI Semilight" w:eastAsia="Yu Gothic UI Semilight" w:hAnsi="Yu Gothic UI Semilight" w:cs="Times New Roman"/>
          <w:b/>
          <w:bCs/>
          <w:sz w:val="24"/>
          <w:szCs w:val="24"/>
          <w:lang w:val="id-ID"/>
        </w:rPr>
        <w:t>Uji presisi sampel B</w:t>
      </w:r>
    </w:p>
    <w:p w14:paraId="0BCFF66D" w14:textId="5F29AF22"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Cs/>
          <w:i/>
          <w:iCs/>
          <w:sz w:val="24"/>
          <w:szCs w:val="24"/>
          <w:lang w:val="id-ID"/>
        </w:rPr>
      </w:pPr>
      <w:r>
        <w:rPr>
          <w:rFonts w:ascii="Yu Gothic UI Semilight" w:eastAsia="Yu Gothic UI Semilight" w:hAnsi="Yu Gothic UI Semilight" w:cs="Times New Roman"/>
          <w:bCs/>
          <w:i/>
          <w:iCs/>
          <w:noProof/>
          <w:sz w:val="24"/>
          <w:szCs w:val="24"/>
          <w:lang w:val="id-ID"/>
        </w:rPr>
        <w:drawing>
          <wp:inline distT="0" distB="0" distL="0" distR="0" wp14:anchorId="51E60D56" wp14:editId="0F879346">
            <wp:extent cx="1847215" cy="1682750"/>
            <wp:effectExtent l="0" t="0" r="635" b="0"/>
            <wp:docPr id="654298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215" cy="1682750"/>
                    </a:xfrm>
                    <a:prstGeom prst="rect">
                      <a:avLst/>
                    </a:prstGeom>
                    <a:noFill/>
                  </pic:spPr>
                </pic:pic>
              </a:graphicData>
            </a:graphic>
          </wp:inline>
        </w:drawing>
      </w:r>
    </w:p>
    <w:p w14:paraId="442D5A69"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 xml:space="preserve">Gambar </w:t>
      </w:r>
      <w:r w:rsidRPr="00E523A1">
        <w:rPr>
          <w:rFonts w:ascii="Yu Gothic UI Semilight" w:eastAsia="Yu Gothic UI Semilight" w:hAnsi="Yu Gothic UI Semilight" w:cs="Times New Roman"/>
          <w:b/>
          <w:bCs/>
          <w:sz w:val="24"/>
          <w:szCs w:val="24"/>
        </w:rPr>
        <w:t xml:space="preserve">7. </w:t>
      </w:r>
      <w:r w:rsidRPr="00E523A1">
        <w:rPr>
          <w:rFonts w:ascii="Yu Gothic UI Semilight" w:eastAsia="Yu Gothic UI Semilight" w:hAnsi="Yu Gothic UI Semilight" w:cs="Times New Roman"/>
          <w:b/>
          <w:bCs/>
          <w:sz w:val="24"/>
          <w:szCs w:val="24"/>
          <w:lang w:val="id-ID"/>
        </w:rPr>
        <w:t>Uji presisi sampel C</w:t>
      </w:r>
    </w:p>
    <w:p w14:paraId="1AF24B6F" w14:textId="77777777" w:rsidR="00E523A1" w:rsidRPr="00E523A1" w:rsidRDefault="00E523A1" w:rsidP="00E77839">
      <w:pPr>
        <w:spacing w:before="240" w:after="0" w:line="240" w:lineRule="auto"/>
        <w:ind w:left="426" w:firstLine="567"/>
        <w:jc w:val="both"/>
        <w:rPr>
          <w:rFonts w:ascii="Yu Gothic UI Semilight" w:eastAsia="Yu Gothic UI Semilight" w:hAnsi="Yu Gothic UI Semilight" w:cs="Times New Roman"/>
          <w:bCs/>
          <w:sz w:val="24"/>
          <w:szCs w:val="24"/>
          <w:lang w:val="id-ID"/>
        </w:rPr>
      </w:pPr>
      <w:r w:rsidRPr="00E523A1">
        <w:rPr>
          <w:rFonts w:ascii="Yu Gothic UI Semilight" w:eastAsia="Yu Gothic UI Semilight" w:hAnsi="Yu Gothic UI Semilight" w:cs="Times New Roman"/>
          <w:bCs/>
          <w:sz w:val="24"/>
          <w:szCs w:val="24"/>
          <w:lang w:val="id-ID"/>
        </w:rPr>
        <w:t xml:space="preserve"> </w:t>
      </w:r>
      <w:r w:rsidRPr="00E523A1">
        <w:rPr>
          <w:rFonts w:ascii="Yu Gothic UI Semilight" w:eastAsia="Yu Gothic UI Semilight" w:hAnsi="Yu Gothic UI Semilight" w:cs="Times New Roman"/>
          <w:bCs/>
          <w:sz w:val="24"/>
          <w:szCs w:val="24"/>
          <w:lang w:val="id-ID"/>
        </w:rPr>
        <w:tab/>
        <w:t>Uji presisi kadar hidrokuinon yang diperoleh pada sampel yaitu :</w:t>
      </w:r>
    </w:p>
    <w:p w14:paraId="5C449A45" w14:textId="77777777" w:rsidR="00E523A1" w:rsidRPr="00E523A1" w:rsidRDefault="00E523A1" w:rsidP="00E77839">
      <w:pPr>
        <w:spacing w:before="240"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Tabel 4. Hasil uji presisi</w:t>
      </w:r>
    </w:p>
    <w:tbl>
      <w:tblPr>
        <w:tblStyle w:val="PlainTable2"/>
        <w:tblW w:w="8233" w:type="dxa"/>
        <w:tblInd w:w="990" w:type="dxa"/>
        <w:tblLook w:val="04A0" w:firstRow="1" w:lastRow="0" w:firstColumn="1" w:lastColumn="0" w:noHBand="0" w:noVBand="1"/>
      </w:tblPr>
      <w:tblGrid>
        <w:gridCol w:w="914"/>
        <w:gridCol w:w="1417"/>
        <w:gridCol w:w="1767"/>
        <w:gridCol w:w="1635"/>
        <w:gridCol w:w="1093"/>
        <w:gridCol w:w="1407"/>
      </w:tblGrid>
      <w:tr w:rsidR="00E77839" w:rsidRPr="00E77839" w14:paraId="3873F4C2"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4EDF24B4" w14:textId="77777777" w:rsidR="00E523A1" w:rsidRPr="00E523A1" w:rsidRDefault="00E523A1" w:rsidP="00E77839">
            <w:pPr>
              <w:ind w:hanging="1"/>
              <w:jc w:val="center"/>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Sampel</w:t>
            </w:r>
          </w:p>
        </w:tc>
        <w:tc>
          <w:tcPr>
            <w:tcW w:w="1417" w:type="dxa"/>
            <w:vAlign w:val="center"/>
          </w:tcPr>
          <w:p w14:paraId="618FECD9" w14:textId="77777777" w:rsidR="00E523A1" w:rsidRPr="00E523A1" w:rsidRDefault="00E523A1" w:rsidP="00E77839">
            <w:pPr>
              <w:ind w:hanging="1"/>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Abs (Y)</w:t>
            </w:r>
          </w:p>
        </w:tc>
        <w:tc>
          <w:tcPr>
            <w:tcW w:w="1767" w:type="dxa"/>
            <w:vAlign w:val="center"/>
          </w:tcPr>
          <w:p w14:paraId="697E2A67" w14:textId="77777777" w:rsidR="00E523A1" w:rsidRPr="00E523A1" w:rsidRDefault="00E523A1" w:rsidP="00E77839">
            <w:pPr>
              <w:ind w:hanging="1"/>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Kadar (ppm)</w:t>
            </w:r>
          </w:p>
        </w:tc>
        <w:tc>
          <w:tcPr>
            <w:tcW w:w="1635" w:type="dxa"/>
            <w:vAlign w:val="center"/>
          </w:tcPr>
          <w:p w14:paraId="282DAF00" w14:textId="77777777" w:rsidR="00E523A1" w:rsidRPr="00E523A1" w:rsidRDefault="00E523A1" w:rsidP="00E77839">
            <w:pPr>
              <w:ind w:hanging="1"/>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Rata-rata kadar (ppm)</w:t>
            </w:r>
          </w:p>
        </w:tc>
        <w:tc>
          <w:tcPr>
            <w:tcW w:w="1093" w:type="dxa"/>
            <w:vAlign w:val="center"/>
          </w:tcPr>
          <w:p w14:paraId="7B9F56F5" w14:textId="77777777" w:rsidR="00E523A1" w:rsidRPr="00E523A1" w:rsidRDefault="00E523A1" w:rsidP="00E77839">
            <w:pPr>
              <w:ind w:hanging="1"/>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SD</w:t>
            </w:r>
          </w:p>
        </w:tc>
        <w:tc>
          <w:tcPr>
            <w:tcW w:w="1407" w:type="dxa"/>
            <w:vAlign w:val="center"/>
          </w:tcPr>
          <w:p w14:paraId="2AD7EB8B" w14:textId="77777777" w:rsidR="00E523A1" w:rsidRPr="00E523A1" w:rsidRDefault="00E523A1" w:rsidP="00E77839">
            <w:pPr>
              <w:ind w:hanging="1"/>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%RSD</w:t>
            </w:r>
          </w:p>
        </w:tc>
      </w:tr>
      <w:tr w:rsidR="00E77839" w:rsidRPr="00E77839" w14:paraId="107D40C3"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53819855"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B</w:t>
            </w:r>
          </w:p>
        </w:tc>
        <w:tc>
          <w:tcPr>
            <w:tcW w:w="1417" w:type="dxa"/>
            <w:vAlign w:val="center"/>
          </w:tcPr>
          <w:p w14:paraId="2DBDD743"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0,3826</w:t>
            </w:r>
          </w:p>
        </w:tc>
        <w:tc>
          <w:tcPr>
            <w:tcW w:w="1767" w:type="dxa"/>
            <w:vAlign w:val="center"/>
          </w:tcPr>
          <w:p w14:paraId="66F7EBC5"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32,8806</w:t>
            </w:r>
          </w:p>
        </w:tc>
        <w:tc>
          <w:tcPr>
            <w:tcW w:w="1635" w:type="dxa"/>
            <w:vAlign w:val="center"/>
          </w:tcPr>
          <w:p w14:paraId="501CDAE1"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7E05BC4E"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3D1602FC"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6231E6BF"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302A29B2"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5C8E559F"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0,3862</w:t>
            </w:r>
          </w:p>
        </w:tc>
        <w:tc>
          <w:tcPr>
            <w:tcW w:w="1767" w:type="dxa"/>
            <w:vAlign w:val="center"/>
          </w:tcPr>
          <w:p w14:paraId="5B77AB4C"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33,2030</w:t>
            </w:r>
          </w:p>
        </w:tc>
        <w:tc>
          <w:tcPr>
            <w:tcW w:w="1635" w:type="dxa"/>
            <w:vAlign w:val="center"/>
          </w:tcPr>
          <w:p w14:paraId="18F36A17"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4D39A1E9"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37055245"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1470E4F4"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2F6E2ABE"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306A9071"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0,3891</w:t>
            </w:r>
          </w:p>
        </w:tc>
        <w:tc>
          <w:tcPr>
            <w:tcW w:w="1767" w:type="dxa"/>
            <w:vAlign w:val="center"/>
          </w:tcPr>
          <w:p w14:paraId="03341B97"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33,4626</w:t>
            </w:r>
          </w:p>
        </w:tc>
        <w:tc>
          <w:tcPr>
            <w:tcW w:w="1635" w:type="dxa"/>
            <w:vAlign w:val="center"/>
          </w:tcPr>
          <w:p w14:paraId="01132FD9"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33,2552</w:t>
            </w:r>
          </w:p>
        </w:tc>
        <w:tc>
          <w:tcPr>
            <w:tcW w:w="1093" w:type="dxa"/>
            <w:vAlign w:val="center"/>
          </w:tcPr>
          <w:p w14:paraId="581F4FF4"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0,2799</w:t>
            </w:r>
          </w:p>
        </w:tc>
        <w:tc>
          <w:tcPr>
            <w:tcW w:w="1407" w:type="dxa"/>
            <w:vAlign w:val="center"/>
          </w:tcPr>
          <w:p w14:paraId="444B365A"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0,8417</w:t>
            </w:r>
          </w:p>
        </w:tc>
      </w:tr>
      <w:tr w:rsidR="00E523A1" w:rsidRPr="00E77839" w14:paraId="1B6E03A4"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4A0C1857"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4D0EA82F"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0,3838</w:t>
            </w:r>
          </w:p>
        </w:tc>
        <w:tc>
          <w:tcPr>
            <w:tcW w:w="1767" w:type="dxa"/>
            <w:vAlign w:val="center"/>
          </w:tcPr>
          <w:p w14:paraId="4656E01A"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32,9880</w:t>
            </w:r>
          </w:p>
        </w:tc>
        <w:tc>
          <w:tcPr>
            <w:tcW w:w="1635" w:type="dxa"/>
            <w:vAlign w:val="center"/>
          </w:tcPr>
          <w:p w14:paraId="0DE014CC"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688A974B"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27DB1980"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77839" w14:paraId="059B0732"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668E70A2"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0183F0B0"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0,3905</w:t>
            </w:r>
          </w:p>
        </w:tc>
        <w:tc>
          <w:tcPr>
            <w:tcW w:w="1767" w:type="dxa"/>
            <w:vAlign w:val="center"/>
          </w:tcPr>
          <w:p w14:paraId="3DB550C0"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33,5880</w:t>
            </w:r>
          </w:p>
        </w:tc>
        <w:tc>
          <w:tcPr>
            <w:tcW w:w="1635" w:type="dxa"/>
            <w:vAlign w:val="center"/>
          </w:tcPr>
          <w:p w14:paraId="6FE7B429"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26F7691B"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7C87ECF9"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77839" w14:paraId="5B384B5D"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276FAAA9"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01F2D04B"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0,3885</w:t>
            </w:r>
          </w:p>
        </w:tc>
        <w:tc>
          <w:tcPr>
            <w:tcW w:w="1767" w:type="dxa"/>
            <w:vAlign w:val="center"/>
          </w:tcPr>
          <w:p w14:paraId="5B2D77E1"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33,4089</w:t>
            </w:r>
          </w:p>
        </w:tc>
        <w:tc>
          <w:tcPr>
            <w:tcW w:w="1635" w:type="dxa"/>
            <w:vAlign w:val="center"/>
          </w:tcPr>
          <w:p w14:paraId="7A5CDA23"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57297B08"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6D61C7BB"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77839" w14:paraId="47B306D3"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19B0277F"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C</w:t>
            </w:r>
          </w:p>
        </w:tc>
        <w:tc>
          <w:tcPr>
            <w:tcW w:w="1417" w:type="dxa"/>
            <w:vAlign w:val="center"/>
          </w:tcPr>
          <w:p w14:paraId="15E7FE84"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0,3367</w:t>
            </w:r>
          </w:p>
        </w:tc>
        <w:tc>
          <w:tcPr>
            <w:tcW w:w="1767" w:type="dxa"/>
            <w:vAlign w:val="center"/>
          </w:tcPr>
          <w:p w14:paraId="001BDD75"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28,7705</w:t>
            </w:r>
          </w:p>
        </w:tc>
        <w:tc>
          <w:tcPr>
            <w:tcW w:w="1635" w:type="dxa"/>
            <w:vAlign w:val="center"/>
          </w:tcPr>
          <w:p w14:paraId="480B7A44"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7B5E5559"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6CFD2CF8"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2BD3B1F7"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3A19B9AC"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07F4E057"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0,3366</w:t>
            </w:r>
          </w:p>
        </w:tc>
        <w:tc>
          <w:tcPr>
            <w:tcW w:w="1767" w:type="dxa"/>
            <w:vAlign w:val="center"/>
          </w:tcPr>
          <w:p w14:paraId="584F2FD0"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28,7616</w:t>
            </w:r>
          </w:p>
        </w:tc>
        <w:tc>
          <w:tcPr>
            <w:tcW w:w="1635" w:type="dxa"/>
            <w:vAlign w:val="center"/>
          </w:tcPr>
          <w:p w14:paraId="70EA1FF7"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60D94C07"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0B4687C8"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0F9AF561"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735F0DF2"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20A6E61E"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0,3353</w:t>
            </w:r>
          </w:p>
        </w:tc>
        <w:tc>
          <w:tcPr>
            <w:tcW w:w="1767" w:type="dxa"/>
            <w:vAlign w:val="center"/>
          </w:tcPr>
          <w:p w14:paraId="3DD6C146"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28,6452</w:t>
            </w:r>
          </w:p>
        </w:tc>
        <w:tc>
          <w:tcPr>
            <w:tcW w:w="1635" w:type="dxa"/>
            <w:vAlign w:val="center"/>
          </w:tcPr>
          <w:p w14:paraId="72C172FE"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28,8421</w:t>
            </w:r>
          </w:p>
        </w:tc>
        <w:tc>
          <w:tcPr>
            <w:tcW w:w="1093" w:type="dxa"/>
            <w:vAlign w:val="center"/>
          </w:tcPr>
          <w:p w14:paraId="02656EF1"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0,2492</w:t>
            </w:r>
          </w:p>
        </w:tc>
        <w:tc>
          <w:tcPr>
            <w:tcW w:w="1407" w:type="dxa"/>
            <w:vAlign w:val="center"/>
          </w:tcPr>
          <w:p w14:paraId="085DBFFD"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0,8641</w:t>
            </w:r>
          </w:p>
        </w:tc>
      </w:tr>
      <w:tr w:rsidR="00E77839" w:rsidRPr="00E77839" w14:paraId="4E60B534"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46C431A4"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6FB13FFF"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0,3355</w:t>
            </w:r>
          </w:p>
        </w:tc>
        <w:tc>
          <w:tcPr>
            <w:tcW w:w="1767" w:type="dxa"/>
            <w:vAlign w:val="center"/>
          </w:tcPr>
          <w:p w14:paraId="7DF112DE"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28,6631</w:t>
            </w:r>
          </w:p>
        </w:tc>
        <w:tc>
          <w:tcPr>
            <w:tcW w:w="1635" w:type="dxa"/>
            <w:vAlign w:val="center"/>
          </w:tcPr>
          <w:p w14:paraId="246DCAF5"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230FD9AB"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321E4598"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67D0EFFA"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6F1475B0"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7EF3CD0E"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0,3381</w:t>
            </w:r>
          </w:p>
        </w:tc>
        <w:tc>
          <w:tcPr>
            <w:tcW w:w="1767" w:type="dxa"/>
            <w:vAlign w:val="center"/>
          </w:tcPr>
          <w:p w14:paraId="6A0E967B"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28,8959</w:t>
            </w:r>
          </w:p>
        </w:tc>
        <w:tc>
          <w:tcPr>
            <w:tcW w:w="1635" w:type="dxa"/>
            <w:vAlign w:val="center"/>
          </w:tcPr>
          <w:p w14:paraId="4CAFEB63"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13E614BA"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7CB5DC4A" w14:textId="77777777" w:rsidR="00E523A1" w:rsidRPr="00E523A1" w:rsidRDefault="00E523A1" w:rsidP="00E77839">
            <w:pPr>
              <w:ind w:hanging="1"/>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77839" w:rsidRPr="00E77839" w14:paraId="2A6BF8D2" w14:textId="77777777" w:rsidTr="00E77839">
        <w:tc>
          <w:tcPr>
            <w:cnfStyle w:val="001000000000" w:firstRow="0" w:lastRow="0" w:firstColumn="1" w:lastColumn="0" w:oddVBand="0" w:evenVBand="0" w:oddHBand="0" w:evenHBand="0" w:firstRowFirstColumn="0" w:firstRowLastColumn="0" w:lastRowFirstColumn="0" w:lastRowLastColumn="0"/>
            <w:tcW w:w="914" w:type="dxa"/>
            <w:vAlign w:val="center"/>
          </w:tcPr>
          <w:p w14:paraId="559335A4" w14:textId="77777777" w:rsidR="00E523A1" w:rsidRPr="00E523A1" w:rsidRDefault="00E523A1" w:rsidP="00E77839">
            <w:pPr>
              <w:ind w:hanging="1"/>
              <w:jc w:val="center"/>
              <w:rPr>
                <w:rFonts w:ascii="Yu Gothic UI Semilight" w:eastAsia="Yu Gothic UI Semilight" w:hAnsi="Yu Gothic UI Semilight" w:cs="Times New Roman"/>
                <w:b w:val="0"/>
                <w:bCs w:val="0"/>
                <w:lang w:val="en-ID"/>
              </w:rPr>
            </w:pPr>
          </w:p>
        </w:tc>
        <w:tc>
          <w:tcPr>
            <w:tcW w:w="1417" w:type="dxa"/>
            <w:vAlign w:val="center"/>
          </w:tcPr>
          <w:p w14:paraId="0B7DBD08"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0,3428</w:t>
            </w:r>
          </w:p>
        </w:tc>
        <w:tc>
          <w:tcPr>
            <w:tcW w:w="1767" w:type="dxa"/>
            <w:vAlign w:val="center"/>
          </w:tcPr>
          <w:p w14:paraId="71C99752"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29,3167</w:t>
            </w:r>
          </w:p>
        </w:tc>
        <w:tc>
          <w:tcPr>
            <w:tcW w:w="1635" w:type="dxa"/>
            <w:vAlign w:val="center"/>
          </w:tcPr>
          <w:p w14:paraId="5DBF2690"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093" w:type="dxa"/>
            <w:vAlign w:val="center"/>
          </w:tcPr>
          <w:p w14:paraId="0937533C"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407" w:type="dxa"/>
            <w:vAlign w:val="center"/>
          </w:tcPr>
          <w:p w14:paraId="2A80CE02" w14:textId="77777777" w:rsidR="00E523A1" w:rsidRPr="00E523A1" w:rsidRDefault="00E523A1" w:rsidP="00E77839">
            <w:pPr>
              <w:ind w:hanging="1"/>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bl>
    <w:p w14:paraId="0B355ED1" w14:textId="77777777" w:rsidR="00E523A1" w:rsidRPr="00E523A1" w:rsidRDefault="00E523A1" w:rsidP="00E77839">
      <w:pPr>
        <w:spacing w:before="240" w:line="240" w:lineRule="auto"/>
        <w:ind w:left="426" w:firstLine="567"/>
        <w:jc w:val="both"/>
        <w:rPr>
          <w:rFonts w:ascii="Yu Gothic UI Semilight" w:eastAsia="Yu Gothic UI Semilight" w:hAnsi="Yu Gothic UI Semilight" w:cs="Times New Roman"/>
          <w:bCs/>
          <w:sz w:val="24"/>
          <w:szCs w:val="24"/>
          <w:lang w:val="id-ID"/>
        </w:rPr>
      </w:pPr>
      <w:r w:rsidRPr="00E523A1">
        <w:rPr>
          <w:rFonts w:ascii="Yu Gothic UI Semilight" w:eastAsia="Yu Gothic UI Semilight" w:hAnsi="Yu Gothic UI Semilight" w:cs="Times New Roman"/>
          <w:bCs/>
          <w:sz w:val="24"/>
          <w:szCs w:val="24"/>
          <w:lang w:val="id-ID"/>
        </w:rPr>
        <w:t xml:space="preserve">Berdasarkan tabel 4 hasil uji presisi yang diperoleh dari penelitian yaitu 0,8529%. Hasil tersebut menunjukkan uji presisi memiliki tingkat ketelitian yang tinggi apabila didapatkan nilai %RSD &lt; 2% </w:t>
      </w:r>
      <w:r w:rsidRPr="00E523A1">
        <w:rPr>
          <w:rFonts w:ascii="Yu Gothic UI Semilight" w:eastAsia="Yu Gothic UI Semilight" w:hAnsi="Yu Gothic UI Semilight" w:cs="Times New Roman"/>
          <w:bCs/>
          <w:sz w:val="24"/>
          <w:szCs w:val="24"/>
          <w:lang w:val="id-ID"/>
        </w:rPr>
        <w:fldChar w:fldCharType="begin" w:fldLock="1"/>
      </w:r>
      <w:r w:rsidRPr="00E523A1">
        <w:rPr>
          <w:rFonts w:ascii="Yu Gothic UI Semilight" w:eastAsia="Yu Gothic UI Semilight" w:hAnsi="Yu Gothic UI Semilight" w:cs="Times New Roman"/>
          <w:bCs/>
          <w:sz w:val="24"/>
          <w:szCs w:val="24"/>
          <w:lang w:val="id-ID"/>
        </w:rPr>
        <w:instrText>ADDIN CSL_CITATION {"citationItems":[{"id":"ITEM-1","itemData":{"ISSN":"13608606","author":[{"dropping-particle":"","family":"Elder","given":"Dave","non-dropping-particle":"","parse-names":false,"suffix":""}],"container-title":"European Pharmaceutical Review","id":"ITEM-1","issue":"1","issued":{"date-parts":[["2024"]]},"page":"5","title":"Validation of analytical procedures – ICH Q2(R2)","type":"article-journal","volume":"29"},"uris":["http://www.mendeley.com/documents/?uuid=e161e38e-4b21-43f0-9e9d-96fa174e065b"]}],"mendeley":{"formattedCitation":"(Elder, 2024)","plainTextFormattedCitation":"(Elder, 2024)","previouslyFormattedCitation":"(Elder, 2024)"},"properties":{"noteIndex":0},"schema":"https://github.com/citation-style-language/schema/raw/master/csl-citation.json"}</w:instrText>
      </w:r>
      <w:r w:rsidRPr="00E523A1">
        <w:rPr>
          <w:rFonts w:ascii="Yu Gothic UI Semilight" w:eastAsia="Yu Gothic UI Semilight" w:hAnsi="Yu Gothic UI Semilight" w:cs="Times New Roman"/>
          <w:bCs/>
          <w:sz w:val="24"/>
          <w:szCs w:val="24"/>
          <w:lang w:val="id-ID"/>
        </w:rPr>
        <w:fldChar w:fldCharType="separate"/>
      </w:r>
      <w:r w:rsidRPr="00E523A1">
        <w:rPr>
          <w:rFonts w:ascii="Yu Gothic UI Semilight" w:eastAsia="Yu Gothic UI Semilight" w:hAnsi="Yu Gothic UI Semilight" w:cs="Times New Roman"/>
          <w:bCs/>
          <w:sz w:val="24"/>
          <w:szCs w:val="24"/>
          <w:lang w:val="id-ID"/>
        </w:rPr>
        <w:t>(Elder, 2024)</w:t>
      </w:r>
      <w:r w:rsidRPr="00E523A1">
        <w:rPr>
          <w:rFonts w:ascii="Yu Gothic UI Semilight" w:eastAsia="Yu Gothic UI Semilight" w:hAnsi="Yu Gothic UI Semilight" w:cs="Times New Roman"/>
          <w:bCs/>
          <w:sz w:val="24"/>
          <w:szCs w:val="24"/>
          <w:lang w:val="en-ID"/>
        </w:rPr>
        <w:fldChar w:fldCharType="end"/>
      </w:r>
      <w:r w:rsidRPr="00E523A1">
        <w:rPr>
          <w:rFonts w:ascii="Yu Gothic UI Semilight" w:eastAsia="Yu Gothic UI Semilight" w:hAnsi="Yu Gothic UI Semilight" w:cs="Times New Roman"/>
          <w:bCs/>
          <w:sz w:val="24"/>
          <w:szCs w:val="24"/>
          <w:lang w:val="id-ID"/>
        </w:rPr>
        <w:t xml:space="preserve">. </w:t>
      </w:r>
    </w:p>
    <w:p w14:paraId="19833931" w14:textId="77777777" w:rsidR="00E523A1" w:rsidRPr="00E523A1" w:rsidRDefault="00E523A1" w:rsidP="00E77839">
      <w:pPr>
        <w:numPr>
          <w:ilvl w:val="0"/>
          <w:numId w:val="11"/>
        </w:numPr>
        <w:spacing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 xml:space="preserve">Uji Akurasi </w:t>
      </w:r>
    </w:p>
    <w:p w14:paraId="5A35C84B" w14:textId="77777777" w:rsidR="00E523A1" w:rsidRPr="00E523A1" w:rsidRDefault="00E523A1" w:rsidP="00E77839">
      <w:pPr>
        <w:spacing w:line="240" w:lineRule="auto"/>
        <w:ind w:left="426" w:firstLine="567"/>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Cs/>
          <w:sz w:val="24"/>
          <w:szCs w:val="24"/>
          <w:lang w:val="en-ID"/>
        </w:rPr>
        <w:t xml:space="preserve">Hasil </w:t>
      </w:r>
      <w:r w:rsidRPr="00E523A1">
        <w:rPr>
          <w:rFonts w:ascii="Yu Gothic UI Semilight" w:eastAsia="Yu Gothic UI Semilight" w:hAnsi="Yu Gothic UI Semilight" w:cs="Times New Roman"/>
          <w:bCs/>
          <w:i/>
          <w:iCs/>
          <w:sz w:val="24"/>
          <w:szCs w:val="24"/>
          <w:lang w:val="en-ID"/>
        </w:rPr>
        <w:t>scanning</w:t>
      </w:r>
      <w:r w:rsidRPr="00E523A1">
        <w:rPr>
          <w:rFonts w:ascii="Yu Gothic UI Semilight" w:eastAsia="Yu Gothic UI Semilight" w:hAnsi="Yu Gothic UI Semilight" w:cs="Times New Roman"/>
          <w:bCs/>
          <w:sz w:val="24"/>
          <w:szCs w:val="24"/>
          <w:lang w:val="en-ID"/>
        </w:rPr>
        <w:t xml:space="preserve"> uji akurasi dapat dilihat pada gambar berikut : </w:t>
      </w:r>
    </w:p>
    <w:p w14:paraId="5C51C7A0" w14:textId="38B237C0" w:rsidR="00E523A1" w:rsidRPr="00E523A1" w:rsidRDefault="00E77839" w:rsidP="00E77839">
      <w:pPr>
        <w:spacing w:after="0" w:line="240" w:lineRule="auto"/>
        <w:ind w:left="426" w:firstLine="24"/>
        <w:jc w:val="center"/>
        <w:rPr>
          <w:rFonts w:ascii="Yu Gothic UI Semilight" w:eastAsia="Yu Gothic UI Semilight" w:hAnsi="Yu Gothic UI Semilight" w:cs="Times New Roman"/>
          <w:bCs/>
          <w:sz w:val="24"/>
          <w:szCs w:val="24"/>
          <w:lang w:val="en-ID"/>
        </w:rPr>
      </w:pPr>
      <w:r>
        <w:rPr>
          <w:rFonts w:ascii="Yu Gothic UI Semilight" w:eastAsia="Yu Gothic UI Semilight" w:hAnsi="Yu Gothic UI Semilight" w:cs="Times New Roman"/>
          <w:bCs/>
          <w:noProof/>
          <w:sz w:val="24"/>
          <w:szCs w:val="24"/>
          <w:lang w:val="en-ID"/>
        </w:rPr>
        <w:drawing>
          <wp:inline distT="0" distB="0" distL="0" distR="0" wp14:anchorId="48C836E8" wp14:editId="323BDA9A">
            <wp:extent cx="1774190" cy="1926590"/>
            <wp:effectExtent l="0" t="0" r="0" b="0"/>
            <wp:docPr id="119236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4190" cy="1926590"/>
                    </a:xfrm>
                    <a:prstGeom prst="rect">
                      <a:avLst/>
                    </a:prstGeom>
                    <a:noFill/>
                  </pic:spPr>
                </pic:pic>
              </a:graphicData>
            </a:graphic>
          </wp:inline>
        </w:drawing>
      </w:r>
      <w:r>
        <w:rPr>
          <w:rFonts w:ascii="Yu Gothic UI Semilight" w:eastAsia="Yu Gothic UI Semilight" w:hAnsi="Yu Gothic UI Semilight" w:cs="Times New Roman"/>
          <w:bCs/>
          <w:noProof/>
          <w:sz w:val="24"/>
          <w:szCs w:val="24"/>
          <w:lang w:val="en-ID"/>
        </w:rPr>
        <w:drawing>
          <wp:inline distT="0" distB="0" distL="0" distR="0" wp14:anchorId="3FEE36C7" wp14:editId="6F34FB69">
            <wp:extent cx="1743710" cy="1914525"/>
            <wp:effectExtent l="0" t="0" r="8890" b="9525"/>
            <wp:docPr id="1013261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710" cy="1914525"/>
                    </a:xfrm>
                    <a:prstGeom prst="rect">
                      <a:avLst/>
                    </a:prstGeom>
                    <a:noFill/>
                  </pic:spPr>
                </pic:pic>
              </a:graphicData>
            </a:graphic>
          </wp:inline>
        </w:drawing>
      </w:r>
      <w:r>
        <w:rPr>
          <w:rFonts w:ascii="Yu Gothic UI Semilight" w:eastAsia="Yu Gothic UI Semilight" w:hAnsi="Yu Gothic UI Semilight" w:cs="Times New Roman"/>
          <w:bCs/>
          <w:noProof/>
          <w:sz w:val="24"/>
          <w:szCs w:val="24"/>
          <w:lang w:val="en-ID"/>
        </w:rPr>
        <w:drawing>
          <wp:inline distT="0" distB="0" distL="0" distR="0" wp14:anchorId="5F7B7007" wp14:editId="32620FD3">
            <wp:extent cx="1762125" cy="1920240"/>
            <wp:effectExtent l="0" t="0" r="9525" b="3810"/>
            <wp:docPr id="798028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920240"/>
                    </a:xfrm>
                    <a:prstGeom prst="rect">
                      <a:avLst/>
                    </a:prstGeom>
                    <a:noFill/>
                  </pic:spPr>
                </pic:pic>
              </a:graphicData>
            </a:graphic>
          </wp:inline>
        </w:drawing>
      </w:r>
    </w:p>
    <w:p w14:paraId="26BF8C9E"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 xml:space="preserve">Gambar </w:t>
      </w:r>
      <w:r w:rsidRPr="00E523A1">
        <w:rPr>
          <w:rFonts w:ascii="Yu Gothic UI Semilight" w:eastAsia="Yu Gothic UI Semilight" w:hAnsi="Yu Gothic UI Semilight" w:cs="Times New Roman"/>
          <w:b/>
          <w:bCs/>
          <w:sz w:val="24"/>
          <w:szCs w:val="24"/>
        </w:rPr>
        <w:t xml:space="preserve">8. </w:t>
      </w:r>
      <w:r w:rsidRPr="00E523A1">
        <w:rPr>
          <w:rFonts w:ascii="Yu Gothic UI Semilight" w:eastAsia="Yu Gothic UI Semilight" w:hAnsi="Yu Gothic UI Semilight" w:cs="Times New Roman"/>
          <w:b/>
          <w:bCs/>
          <w:sz w:val="24"/>
          <w:szCs w:val="24"/>
          <w:lang w:val="id-ID"/>
        </w:rPr>
        <w:t>Uji akurasi</w:t>
      </w:r>
    </w:p>
    <w:p w14:paraId="1D824139" w14:textId="77777777" w:rsidR="00E523A1" w:rsidRPr="00E523A1" w:rsidRDefault="00E523A1" w:rsidP="00E77839">
      <w:pPr>
        <w:spacing w:before="240" w:line="240" w:lineRule="auto"/>
        <w:ind w:left="426" w:firstLine="567"/>
        <w:jc w:val="both"/>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Cs/>
          <w:sz w:val="24"/>
          <w:szCs w:val="24"/>
          <w:lang w:val="id-ID"/>
        </w:rPr>
        <w:t>Hasil uji akurasi yang diperoleh yaitu :</w:t>
      </w:r>
    </w:p>
    <w:p w14:paraId="290CE78C"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Tabel 5. Hasil uji akurasi</w:t>
      </w:r>
    </w:p>
    <w:tbl>
      <w:tblPr>
        <w:tblStyle w:val="PlainTable2"/>
        <w:tblW w:w="0" w:type="auto"/>
        <w:tblInd w:w="450" w:type="dxa"/>
        <w:tblLook w:val="04A0" w:firstRow="1" w:lastRow="0" w:firstColumn="1" w:lastColumn="0" w:noHBand="0" w:noVBand="1"/>
      </w:tblPr>
      <w:tblGrid>
        <w:gridCol w:w="1803"/>
        <w:gridCol w:w="1803"/>
        <w:gridCol w:w="1803"/>
        <w:gridCol w:w="1803"/>
        <w:gridCol w:w="1968"/>
      </w:tblGrid>
      <w:tr w:rsidR="00E523A1" w:rsidRPr="00E523A1" w14:paraId="4E8E19CD"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F1BB668" w14:textId="77777777" w:rsidR="00E523A1" w:rsidRPr="00E523A1" w:rsidRDefault="00E523A1" w:rsidP="00E77839">
            <w:pPr>
              <w:jc w:val="center"/>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Konsentrasi (ppm)</w:t>
            </w:r>
          </w:p>
        </w:tc>
        <w:tc>
          <w:tcPr>
            <w:tcW w:w="1803" w:type="dxa"/>
            <w:vAlign w:val="center"/>
          </w:tcPr>
          <w:p w14:paraId="153197BD"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Abs (Y)</w:t>
            </w:r>
          </w:p>
        </w:tc>
        <w:tc>
          <w:tcPr>
            <w:tcW w:w="1803" w:type="dxa"/>
            <w:vAlign w:val="center"/>
          </w:tcPr>
          <w:p w14:paraId="2A96ED20"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Kadar (ppm)</w:t>
            </w:r>
          </w:p>
        </w:tc>
        <w:tc>
          <w:tcPr>
            <w:tcW w:w="1803" w:type="dxa"/>
            <w:vAlign w:val="center"/>
          </w:tcPr>
          <w:p w14:paraId="7B13B8B1"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%Recovery</w:t>
            </w:r>
          </w:p>
        </w:tc>
        <w:tc>
          <w:tcPr>
            <w:tcW w:w="1968" w:type="dxa"/>
            <w:vAlign w:val="center"/>
          </w:tcPr>
          <w:p w14:paraId="3EA156DC"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Rata-rata %recovery</w:t>
            </w:r>
          </w:p>
        </w:tc>
      </w:tr>
      <w:tr w:rsidR="00E523A1" w:rsidRPr="00E523A1" w14:paraId="45AC96FC"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3C80AC2F"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3</w:t>
            </w:r>
          </w:p>
        </w:tc>
        <w:tc>
          <w:tcPr>
            <w:tcW w:w="1803" w:type="dxa"/>
            <w:vAlign w:val="center"/>
          </w:tcPr>
          <w:p w14:paraId="2F5A5154"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0,1282</w:t>
            </w:r>
          </w:p>
        </w:tc>
        <w:tc>
          <w:tcPr>
            <w:tcW w:w="1803" w:type="dxa"/>
            <w:vAlign w:val="center"/>
          </w:tcPr>
          <w:p w14:paraId="36EEDD95"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3,0241</w:t>
            </w:r>
          </w:p>
        </w:tc>
        <w:tc>
          <w:tcPr>
            <w:tcW w:w="1803" w:type="dxa"/>
            <w:vAlign w:val="center"/>
          </w:tcPr>
          <w:p w14:paraId="04B75D59"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100,8042</w:t>
            </w:r>
          </w:p>
        </w:tc>
        <w:tc>
          <w:tcPr>
            <w:tcW w:w="1968" w:type="dxa"/>
            <w:vAlign w:val="center"/>
          </w:tcPr>
          <w:p w14:paraId="0984C600"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09EAD78A"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0929291A"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0B1A7EF9"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0,1279</w:t>
            </w:r>
          </w:p>
        </w:tc>
        <w:tc>
          <w:tcPr>
            <w:tcW w:w="1803" w:type="dxa"/>
            <w:vAlign w:val="center"/>
          </w:tcPr>
          <w:p w14:paraId="1285D699"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3,0160</w:t>
            </w:r>
          </w:p>
        </w:tc>
        <w:tc>
          <w:tcPr>
            <w:tcW w:w="1803" w:type="dxa"/>
            <w:vAlign w:val="center"/>
          </w:tcPr>
          <w:p w14:paraId="338671A4"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100,5361</w:t>
            </w:r>
          </w:p>
        </w:tc>
        <w:tc>
          <w:tcPr>
            <w:tcW w:w="1968" w:type="dxa"/>
            <w:vAlign w:val="center"/>
          </w:tcPr>
          <w:p w14:paraId="47C2740C"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100,2978</w:t>
            </w:r>
          </w:p>
        </w:tc>
      </w:tr>
      <w:tr w:rsidR="00E523A1" w:rsidRPr="00E523A1" w14:paraId="0983A6A7"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15B812F"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7E779674"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0,1268</w:t>
            </w:r>
          </w:p>
        </w:tc>
        <w:tc>
          <w:tcPr>
            <w:tcW w:w="1803" w:type="dxa"/>
            <w:vAlign w:val="center"/>
          </w:tcPr>
          <w:p w14:paraId="4CD3CAB0"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2,9865</w:t>
            </w:r>
          </w:p>
        </w:tc>
        <w:tc>
          <w:tcPr>
            <w:tcW w:w="1803" w:type="dxa"/>
            <w:vAlign w:val="center"/>
          </w:tcPr>
          <w:p w14:paraId="7413A72A"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99,5531</w:t>
            </w:r>
          </w:p>
        </w:tc>
        <w:tc>
          <w:tcPr>
            <w:tcW w:w="1968" w:type="dxa"/>
            <w:vAlign w:val="center"/>
          </w:tcPr>
          <w:p w14:paraId="3100DF4F"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28509628"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1A9D1D0D"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5</w:t>
            </w:r>
          </w:p>
        </w:tc>
        <w:tc>
          <w:tcPr>
            <w:tcW w:w="1803" w:type="dxa"/>
            <w:vAlign w:val="center"/>
          </w:tcPr>
          <w:p w14:paraId="18704109"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0,1990</w:t>
            </w:r>
          </w:p>
        </w:tc>
        <w:tc>
          <w:tcPr>
            <w:tcW w:w="1803" w:type="dxa"/>
            <w:vAlign w:val="center"/>
          </w:tcPr>
          <w:p w14:paraId="257BAA6C"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4,9222</w:t>
            </w:r>
          </w:p>
        </w:tc>
        <w:tc>
          <w:tcPr>
            <w:tcW w:w="1803" w:type="dxa"/>
            <w:vAlign w:val="center"/>
          </w:tcPr>
          <w:p w14:paraId="1445B4E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98,4450</w:t>
            </w:r>
          </w:p>
        </w:tc>
        <w:tc>
          <w:tcPr>
            <w:tcW w:w="1968" w:type="dxa"/>
            <w:vAlign w:val="center"/>
          </w:tcPr>
          <w:p w14:paraId="51398FD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4C78CF37"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369D4EF4"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4BEAB8FD"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0,1978</w:t>
            </w:r>
          </w:p>
        </w:tc>
        <w:tc>
          <w:tcPr>
            <w:tcW w:w="1803" w:type="dxa"/>
            <w:vAlign w:val="center"/>
          </w:tcPr>
          <w:p w14:paraId="06C78D4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4,8900</w:t>
            </w:r>
          </w:p>
        </w:tc>
        <w:tc>
          <w:tcPr>
            <w:tcW w:w="1803" w:type="dxa"/>
            <w:vAlign w:val="center"/>
          </w:tcPr>
          <w:p w14:paraId="30841F62"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97,8016</w:t>
            </w:r>
          </w:p>
        </w:tc>
        <w:tc>
          <w:tcPr>
            <w:tcW w:w="1968" w:type="dxa"/>
            <w:vAlign w:val="center"/>
          </w:tcPr>
          <w:p w14:paraId="57B4C1BA"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98,2305</w:t>
            </w:r>
          </w:p>
        </w:tc>
      </w:tr>
      <w:tr w:rsidR="00E523A1" w:rsidRPr="00E523A1" w14:paraId="3A9A39AC"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51B2583B"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41EFB4D0"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0,1990</w:t>
            </w:r>
          </w:p>
        </w:tc>
        <w:tc>
          <w:tcPr>
            <w:tcW w:w="1803" w:type="dxa"/>
            <w:vAlign w:val="center"/>
          </w:tcPr>
          <w:p w14:paraId="23F86030"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4,9222</w:t>
            </w:r>
          </w:p>
        </w:tc>
        <w:tc>
          <w:tcPr>
            <w:tcW w:w="1803" w:type="dxa"/>
            <w:vAlign w:val="center"/>
          </w:tcPr>
          <w:p w14:paraId="0A8ED600"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98,4450</w:t>
            </w:r>
          </w:p>
        </w:tc>
        <w:tc>
          <w:tcPr>
            <w:tcW w:w="1968" w:type="dxa"/>
            <w:vAlign w:val="center"/>
          </w:tcPr>
          <w:p w14:paraId="24B47932"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0610B57F"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49A35267"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7</w:t>
            </w:r>
          </w:p>
        </w:tc>
        <w:tc>
          <w:tcPr>
            <w:tcW w:w="1803" w:type="dxa"/>
            <w:vAlign w:val="center"/>
          </w:tcPr>
          <w:p w14:paraId="199D07DF"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0,2773</w:t>
            </w:r>
          </w:p>
        </w:tc>
        <w:tc>
          <w:tcPr>
            <w:tcW w:w="1803" w:type="dxa"/>
            <w:vAlign w:val="center"/>
          </w:tcPr>
          <w:p w14:paraId="3843B04F"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7,0214</w:t>
            </w:r>
          </w:p>
        </w:tc>
        <w:tc>
          <w:tcPr>
            <w:tcW w:w="1803" w:type="dxa"/>
            <w:vAlign w:val="center"/>
          </w:tcPr>
          <w:p w14:paraId="17CF8651"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100,3063</w:t>
            </w:r>
          </w:p>
        </w:tc>
        <w:tc>
          <w:tcPr>
            <w:tcW w:w="1968" w:type="dxa"/>
            <w:vAlign w:val="center"/>
          </w:tcPr>
          <w:p w14:paraId="0F608D12"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4E0AFDF9"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4A0F8754"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50C7723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0,2714</w:t>
            </w:r>
          </w:p>
        </w:tc>
        <w:tc>
          <w:tcPr>
            <w:tcW w:w="1803" w:type="dxa"/>
            <w:vAlign w:val="center"/>
          </w:tcPr>
          <w:p w14:paraId="0E757383"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6,8632</w:t>
            </w:r>
          </w:p>
        </w:tc>
        <w:tc>
          <w:tcPr>
            <w:tcW w:w="1803" w:type="dxa"/>
            <w:vAlign w:val="center"/>
          </w:tcPr>
          <w:p w14:paraId="4ADD1FA9"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98,0467</w:t>
            </w:r>
          </w:p>
        </w:tc>
        <w:tc>
          <w:tcPr>
            <w:tcW w:w="1968" w:type="dxa"/>
            <w:vAlign w:val="center"/>
          </w:tcPr>
          <w:p w14:paraId="201483A4"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98,1233</w:t>
            </w:r>
          </w:p>
        </w:tc>
      </w:tr>
      <w:tr w:rsidR="00E523A1" w:rsidRPr="00E523A1" w14:paraId="751BD969"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6BE19AB"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15EB714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0,2661</w:t>
            </w:r>
          </w:p>
        </w:tc>
        <w:tc>
          <w:tcPr>
            <w:tcW w:w="1803" w:type="dxa"/>
            <w:vAlign w:val="center"/>
          </w:tcPr>
          <w:p w14:paraId="0465F842"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6,7211</w:t>
            </w:r>
          </w:p>
        </w:tc>
        <w:tc>
          <w:tcPr>
            <w:tcW w:w="1803" w:type="dxa"/>
            <w:vAlign w:val="center"/>
          </w:tcPr>
          <w:p w14:paraId="56F19D52"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96,0168</w:t>
            </w:r>
          </w:p>
        </w:tc>
        <w:tc>
          <w:tcPr>
            <w:tcW w:w="1968" w:type="dxa"/>
            <w:vAlign w:val="center"/>
          </w:tcPr>
          <w:p w14:paraId="0E2D261D"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18D8700B"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487077CC"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9</w:t>
            </w:r>
          </w:p>
        </w:tc>
        <w:tc>
          <w:tcPr>
            <w:tcW w:w="1803" w:type="dxa"/>
            <w:vAlign w:val="center"/>
          </w:tcPr>
          <w:p w14:paraId="1DB0A142"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0,3496</w:t>
            </w:r>
          </w:p>
        </w:tc>
        <w:tc>
          <w:tcPr>
            <w:tcW w:w="1803" w:type="dxa"/>
            <w:vAlign w:val="center"/>
          </w:tcPr>
          <w:p w14:paraId="1C2713C8"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8,9597</w:t>
            </w:r>
          </w:p>
        </w:tc>
        <w:tc>
          <w:tcPr>
            <w:tcW w:w="1803" w:type="dxa"/>
            <w:vAlign w:val="center"/>
          </w:tcPr>
          <w:p w14:paraId="222E98F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99,5531</w:t>
            </w:r>
          </w:p>
        </w:tc>
        <w:tc>
          <w:tcPr>
            <w:tcW w:w="1968" w:type="dxa"/>
            <w:vAlign w:val="center"/>
          </w:tcPr>
          <w:p w14:paraId="70AF86EF"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2146ADD6"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424F1B28"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6FD19A1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0,3476</w:t>
            </w:r>
          </w:p>
        </w:tc>
        <w:tc>
          <w:tcPr>
            <w:tcW w:w="1803" w:type="dxa"/>
            <w:vAlign w:val="center"/>
          </w:tcPr>
          <w:p w14:paraId="5711F013"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8,9061</w:t>
            </w:r>
          </w:p>
        </w:tc>
        <w:tc>
          <w:tcPr>
            <w:tcW w:w="1803" w:type="dxa"/>
            <w:vAlign w:val="center"/>
          </w:tcPr>
          <w:p w14:paraId="6633E2E4"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98,9574</w:t>
            </w:r>
          </w:p>
        </w:tc>
        <w:tc>
          <w:tcPr>
            <w:tcW w:w="1968" w:type="dxa"/>
            <w:vAlign w:val="center"/>
          </w:tcPr>
          <w:p w14:paraId="6F94246F"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98,8283</w:t>
            </w:r>
          </w:p>
        </w:tc>
      </w:tr>
      <w:tr w:rsidR="00E523A1" w:rsidRPr="00E523A1" w14:paraId="4B2ABC7E"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2F87B9CB"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04EF6C6D"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0,3443</w:t>
            </w:r>
          </w:p>
        </w:tc>
        <w:tc>
          <w:tcPr>
            <w:tcW w:w="1803" w:type="dxa"/>
            <w:vAlign w:val="center"/>
          </w:tcPr>
          <w:p w14:paraId="701F569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8,8176</w:t>
            </w:r>
          </w:p>
        </w:tc>
        <w:tc>
          <w:tcPr>
            <w:tcW w:w="1803" w:type="dxa"/>
            <w:vAlign w:val="center"/>
          </w:tcPr>
          <w:p w14:paraId="7D4A5D4F"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97,9743</w:t>
            </w:r>
          </w:p>
        </w:tc>
        <w:tc>
          <w:tcPr>
            <w:tcW w:w="1968" w:type="dxa"/>
            <w:vAlign w:val="center"/>
          </w:tcPr>
          <w:p w14:paraId="28EA9A35"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44E776A7"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418E146D"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11</w:t>
            </w:r>
          </w:p>
        </w:tc>
        <w:tc>
          <w:tcPr>
            <w:tcW w:w="1803" w:type="dxa"/>
            <w:vAlign w:val="center"/>
          </w:tcPr>
          <w:p w14:paraId="02B26D99"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0,4364</w:t>
            </w:r>
          </w:p>
        </w:tc>
        <w:tc>
          <w:tcPr>
            <w:tcW w:w="1803" w:type="dxa"/>
            <w:vAlign w:val="center"/>
          </w:tcPr>
          <w:p w14:paraId="12232B73"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11,2868</w:t>
            </w:r>
          </w:p>
        </w:tc>
        <w:tc>
          <w:tcPr>
            <w:tcW w:w="1803" w:type="dxa"/>
            <w:vAlign w:val="center"/>
          </w:tcPr>
          <w:p w14:paraId="6A469C57"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102,6078</w:t>
            </w:r>
          </w:p>
        </w:tc>
        <w:tc>
          <w:tcPr>
            <w:tcW w:w="1968" w:type="dxa"/>
            <w:vAlign w:val="center"/>
          </w:tcPr>
          <w:p w14:paraId="31E8A3FA"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0EA7D519"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7EBFAD6B"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1A6CF063"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0,4326</w:t>
            </w:r>
          </w:p>
        </w:tc>
        <w:tc>
          <w:tcPr>
            <w:tcW w:w="1803" w:type="dxa"/>
            <w:vAlign w:val="center"/>
          </w:tcPr>
          <w:p w14:paraId="604ECC05"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11,1849</w:t>
            </w:r>
          </w:p>
        </w:tc>
        <w:tc>
          <w:tcPr>
            <w:tcW w:w="1803" w:type="dxa"/>
            <w:vAlign w:val="center"/>
          </w:tcPr>
          <w:p w14:paraId="49F5D5A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101,6816</w:t>
            </w:r>
          </w:p>
        </w:tc>
        <w:tc>
          <w:tcPr>
            <w:tcW w:w="1968" w:type="dxa"/>
            <w:vAlign w:val="center"/>
          </w:tcPr>
          <w:p w14:paraId="7712287A"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101,9254</w:t>
            </w:r>
          </w:p>
        </w:tc>
      </w:tr>
      <w:tr w:rsidR="00E523A1" w:rsidRPr="00E523A1" w14:paraId="65330EC0"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7A6CE76"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354B6F6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0,4318</w:t>
            </w:r>
          </w:p>
        </w:tc>
        <w:tc>
          <w:tcPr>
            <w:tcW w:w="1803" w:type="dxa"/>
            <w:vAlign w:val="center"/>
          </w:tcPr>
          <w:p w14:paraId="29FE1A96"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11,1635</w:t>
            </w:r>
          </w:p>
        </w:tc>
        <w:tc>
          <w:tcPr>
            <w:tcW w:w="1803" w:type="dxa"/>
            <w:vAlign w:val="center"/>
          </w:tcPr>
          <w:p w14:paraId="144EC79C"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101,4867</w:t>
            </w:r>
          </w:p>
        </w:tc>
        <w:tc>
          <w:tcPr>
            <w:tcW w:w="1968" w:type="dxa"/>
            <w:vAlign w:val="center"/>
          </w:tcPr>
          <w:p w14:paraId="2D4C5A5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07A57A73"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72C9D6B4"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13</w:t>
            </w:r>
          </w:p>
        </w:tc>
        <w:tc>
          <w:tcPr>
            <w:tcW w:w="1803" w:type="dxa"/>
            <w:vAlign w:val="center"/>
          </w:tcPr>
          <w:p w14:paraId="443EBA5E"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0,4939</w:t>
            </w:r>
          </w:p>
        </w:tc>
        <w:tc>
          <w:tcPr>
            <w:tcW w:w="1803" w:type="dxa"/>
            <w:vAlign w:val="center"/>
          </w:tcPr>
          <w:p w14:paraId="35806F1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12,8284</w:t>
            </w:r>
          </w:p>
        </w:tc>
        <w:tc>
          <w:tcPr>
            <w:tcW w:w="1803" w:type="dxa"/>
            <w:vAlign w:val="center"/>
          </w:tcPr>
          <w:p w14:paraId="1B33392D"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98,6801</w:t>
            </w:r>
          </w:p>
        </w:tc>
        <w:tc>
          <w:tcPr>
            <w:tcW w:w="1968" w:type="dxa"/>
            <w:vAlign w:val="center"/>
          </w:tcPr>
          <w:p w14:paraId="17252913"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3DE65DD0"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2573842"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17163BCF"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0,4927</w:t>
            </w:r>
          </w:p>
        </w:tc>
        <w:tc>
          <w:tcPr>
            <w:tcW w:w="1803" w:type="dxa"/>
            <w:vAlign w:val="center"/>
          </w:tcPr>
          <w:p w14:paraId="4B01232E"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12,7962</w:t>
            </w:r>
          </w:p>
        </w:tc>
        <w:tc>
          <w:tcPr>
            <w:tcW w:w="1803" w:type="dxa"/>
            <w:vAlign w:val="center"/>
          </w:tcPr>
          <w:p w14:paraId="05AF7148"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98,4326</w:t>
            </w:r>
          </w:p>
        </w:tc>
        <w:tc>
          <w:tcPr>
            <w:tcW w:w="1968" w:type="dxa"/>
            <w:vAlign w:val="center"/>
          </w:tcPr>
          <w:p w14:paraId="36999B44"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98,3089</w:t>
            </w:r>
          </w:p>
        </w:tc>
      </w:tr>
      <w:tr w:rsidR="00E523A1" w:rsidRPr="00E523A1" w14:paraId="10E87FA1" w14:textId="77777777" w:rsidTr="00E77839">
        <w:tc>
          <w:tcPr>
            <w:cnfStyle w:val="001000000000" w:firstRow="0" w:lastRow="0" w:firstColumn="1" w:lastColumn="0" w:oddVBand="0" w:evenVBand="0" w:oddHBand="0" w:evenHBand="0" w:firstRowFirstColumn="0" w:firstRowLastColumn="0" w:lastRowFirstColumn="0" w:lastRowLastColumn="0"/>
            <w:tcW w:w="1803" w:type="dxa"/>
            <w:vAlign w:val="center"/>
          </w:tcPr>
          <w:p w14:paraId="49A9D3CC"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803" w:type="dxa"/>
            <w:vAlign w:val="center"/>
          </w:tcPr>
          <w:p w14:paraId="132F0DC8"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0,4897</w:t>
            </w:r>
          </w:p>
        </w:tc>
        <w:tc>
          <w:tcPr>
            <w:tcW w:w="1803" w:type="dxa"/>
            <w:vAlign w:val="center"/>
          </w:tcPr>
          <w:p w14:paraId="0F306EE0"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12,7158</w:t>
            </w:r>
          </w:p>
        </w:tc>
        <w:tc>
          <w:tcPr>
            <w:tcW w:w="1803" w:type="dxa"/>
            <w:vAlign w:val="center"/>
          </w:tcPr>
          <w:p w14:paraId="501A4A3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97,8139</w:t>
            </w:r>
          </w:p>
        </w:tc>
        <w:tc>
          <w:tcPr>
            <w:tcW w:w="1968" w:type="dxa"/>
            <w:vAlign w:val="center"/>
          </w:tcPr>
          <w:p w14:paraId="1B9DD45C"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bl>
    <w:p w14:paraId="4274EB6D" w14:textId="77777777" w:rsidR="00E523A1" w:rsidRPr="00E523A1" w:rsidRDefault="00E523A1" w:rsidP="00E77839">
      <w:pPr>
        <w:spacing w:before="240" w:after="0" w:line="240" w:lineRule="auto"/>
        <w:ind w:left="426" w:firstLine="567"/>
        <w:jc w:val="both"/>
        <w:rPr>
          <w:rFonts w:ascii="Yu Gothic UI Semilight" w:eastAsia="Yu Gothic UI Semilight" w:hAnsi="Yu Gothic UI Semilight" w:cs="Times New Roman"/>
          <w:bCs/>
          <w:sz w:val="24"/>
          <w:szCs w:val="24"/>
          <w:lang w:val="id-ID"/>
        </w:rPr>
      </w:pPr>
      <w:r w:rsidRPr="00E523A1">
        <w:rPr>
          <w:rFonts w:ascii="Yu Gothic UI Semilight" w:eastAsia="Yu Gothic UI Semilight" w:hAnsi="Yu Gothic UI Semilight" w:cs="Times New Roman"/>
          <w:bCs/>
          <w:sz w:val="24"/>
          <w:szCs w:val="24"/>
          <w:lang w:val="id-ID"/>
        </w:rPr>
        <w:t>Berdasarkan tabel</w:t>
      </w:r>
      <w:r w:rsidRPr="00E523A1">
        <w:rPr>
          <w:rFonts w:ascii="Yu Gothic UI Semilight" w:eastAsia="Yu Gothic UI Semilight" w:hAnsi="Yu Gothic UI Semilight" w:cs="Times New Roman"/>
          <w:bCs/>
          <w:sz w:val="24"/>
          <w:szCs w:val="24"/>
        </w:rPr>
        <w:t xml:space="preserve"> </w:t>
      </w:r>
      <w:r w:rsidRPr="00E523A1">
        <w:rPr>
          <w:rFonts w:ascii="Yu Gothic UI Semilight" w:eastAsia="Yu Gothic UI Semilight" w:hAnsi="Yu Gothic UI Semilight" w:cs="Times New Roman"/>
          <w:bCs/>
          <w:sz w:val="24"/>
          <w:szCs w:val="24"/>
          <w:lang w:val="id-ID"/>
        </w:rPr>
        <w:t xml:space="preserve">5 hasil uji akurasi yang dilakukan didapatkan nilai </w:t>
      </w:r>
      <w:r w:rsidRPr="00E523A1">
        <w:rPr>
          <w:rFonts w:ascii="Yu Gothic UI Semilight" w:eastAsia="Yu Gothic UI Semilight" w:hAnsi="Yu Gothic UI Semilight" w:cs="Times New Roman"/>
          <w:bCs/>
          <w:i/>
          <w:iCs/>
          <w:sz w:val="24"/>
          <w:szCs w:val="24"/>
          <w:lang w:val="id-ID"/>
        </w:rPr>
        <w:t>% recovery</w:t>
      </w:r>
      <w:r w:rsidRPr="00E523A1">
        <w:rPr>
          <w:rFonts w:ascii="Yu Gothic UI Semilight" w:eastAsia="Yu Gothic UI Semilight" w:hAnsi="Yu Gothic UI Semilight" w:cs="Times New Roman"/>
          <w:bCs/>
          <w:sz w:val="24"/>
          <w:szCs w:val="24"/>
          <w:lang w:val="id-ID"/>
        </w:rPr>
        <w:t xml:space="preserve"> sebesar 100,2978%; 98,2305%; 98,1233%; 98,8283%; 101,9254%; 98,3089% dengan rata-rata </w:t>
      </w:r>
      <w:r w:rsidRPr="00E523A1">
        <w:rPr>
          <w:rFonts w:ascii="Yu Gothic UI Semilight" w:eastAsia="Yu Gothic UI Semilight" w:hAnsi="Yu Gothic UI Semilight" w:cs="Times New Roman"/>
          <w:bCs/>
          <w:i/>
          <w:iCs/>
          <w:sz w:val="24"/>
          <w:szCs w:val="24"/>
          <w:lang w:val="id-ID"/>
        </w:rPr>
        <w:t>% recovery</w:t>
      </w:r>
      <w:r w:rsidRPr="00E523A1">
        <w:rPr>
          <w:rFonts w:ascii="Yu Gothic UI Semilight" w:eastAsia="Yu Gothic UI Semilight" w:hAnsi="Yu Gothic UI Semilight" w:cs="Times New Roman"/>
          <w:bCs/>
          <w:sz w:val="24"/>
          <w:szCs w:val="24"/>
          <w:lang w:val="id-ID"/>
        </w:rPr>
        <w:t xml:space="preserve"> 99,2857%. Hasil yang didapatkan sudah memenuhi syarat yang artinya metode penelitian ini sudah akurat karena syarat </w:t>
      </w:r>
      <w:r w:rsidRPr="00E523A1">
        <w:rPr>
          <w:rFonts w:ascii="Yu Gothic UI Semilight" w:eastAsia="Yu Gothic UI Semilight" w:hAnsi="Yu Gothic UI Semilight" w:cs="Times New Roman"/>
          <w:bCs/>
          <w:i/>
          <w:iCs/>
          <w:sz w:val="24"/>
          <w:szCs w:val="24"/>
          <w:lang w:val="id-ID"/>
        </w:rPr>
        <w:t>% recovery</w:t>
      </w:r>
      <w:r w:rsidRPr="00E523A1">
        <w:rPr>
          <w:rFonts w:ascii="Yu Gothic UI Semilight" w:eastAsia="Yu Gothic UI Semilight" w:hAnsi="Yu Gothic UI Semilight" w:cs="Times New Roman"/>
          <w:bCs/>
          <w:sz w:val="24"/>
          <w:szCs w:val="24"/>
          <w:lang w:val="id-ID"/>
        </w:rPr>
        <w:t xml:space="preserve"> pada akurasi yaitu 80-120% </w:t>
      </w:r>
      <w:r w:rsidRPr="00E523A1">
        <w:rPr>
          <w:rFonts w:ascii="Yu Gothic UI Semilight" w:eastAsia="Yu Gothic UI Semilight" w:hAnsi="Yu Gothic UI Semilight" w:cs="Times New Roman"/>
          <w:bCs/>
          <w:sz w:val="24"/>
          <w:szCs w:val="24"/>
          <w:lang w:val="id-ID"/>
        </w:rPr>
        <w:fldChar w:fldCharType="begin" w:fldLock="1"/>
      </w:r>
      <w:r w:rsidRPr="00E523A1">
        <w:rPr>
          <w:rFonts w:ascii="Yu Gothic UI Semilight" w:eastAsia="Yu Gothic UI Semilight" w:hAnsi="Yu Gothic UI Semilight" w:cs="Times New Roman"/>
          <w:bCs/>
          <w:sz w:val="24"/>
          <w:szCs w:val="24"/>
          <w:lang w:val="id-ID"/>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IV","type":"book"},"uris":["http://www.mendeley.com/documents/?uuid=af11fe2f-fdef-41b2-9cac-d5088b6617a7"]}],"mendeley":{"formattedCitation":"(Depkes RI, 1995)","manualFormatting":"(Depkes RI, 2020)","plainTextFormattedCitation":"(Depkes RI, 1995)","previouslyFormattedCitation":"(Depkes RI, 1995)"},"properties":{"noteIndex":0},"schema":"https://github.com/citation-style-language/schema/raw/master/csl-citation.json"}</w:instrText>
      </w:r>
      <w:r w:rsidRPr="00E523A1">
        <w:rPr>
          <w:rFonts w:ascii="Yu Gothic UI Semilight" w:eastAsia="Yu Gothic UI Semilight" w:hAnsi="Yu Gothic UI Semilight" w:cs="Times New Roman"/>
          <w:bCs/>
          <w:sz w:val="24"/>
          <w:szCs w:val="24"/>
          <w:lang w:val="id-ID"/>
        </w:rPr>
        <w:fldChar w:fldCharType="separate"/>
      </w:r>
      <w:r w:rsidRPr="00E523A1">
        <w:rPr>
          <w:rFonts w:ascii="Yu Gothic UI Semilight" w:eastAsia="Yu Gothic UI Semilight" w:hAnsi="Yu Gothic UI Semilight" w:cs="Times New Roman"/>
          <w:bCs/>
          <w:sz w:val="24"/>
          <w:szCs w:val="24"/>
          <w:lang w:val="id-ID"/>
        </w:rPr>
        <w:t>(Depkes RI, 2020)</w:t>
      </w:r>
      <w:r w:rsidRPr="00E523A1">
        <w:rPr>
          <w:rFonts w:ascii="Yu Gothic UI Semilight" w:eastAsia="Yu Gothic UI Semilight" w:hAnsi="Yu Gothic UI Semilight" w:cs="Times New Roman"/>
          <w:bCs/>
          <w:sz w:val="24"/>
          <w:szCs w:val="24"/>
          <w:lang w:val="en-ID"/>
        </w:rPr>
        <w:fldChar w:fldCharType="end"/>
      </w:r>
      <w:r w:rsidRPr="00E523A1">
        <w:rPr>
          <w:rFonts w:ascii="Yu Gothic UI Semilight" w:eastAsia="Yu Gothic UI Semilight" w:hAnsi="Yu Gothic UI Semilight" w:cs="Times New Roman"/>
          <w:bCs/>
          <w:sz w:val="24"/>
          <w:szCs w:val="24"/>
          <w:lang w:val="id-ID"/>
        </w:rPr>
        <w:t xml:space="preserve">. </w:t>
      </w:r>
    </w:p>
    <w:p w14:paraId="1A788752" w14:textId="77777777" w:rsidR="00E523A1" w:rsidRPr="00E523A1" w:rsidRDefault="00E523A1" w:rsidP="00E77839">
      <w:pPr>
        <w:numPr>
          <w:ilvl w:val="0"/>
          <w:numId w:val="11"/>
        </w:numPr>
        <w:spacing w:before="240"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LOD dan LOQ</w:t>
      </w:r>
    </w:p>
    <w:p w14:paraId="1CEC1CA6"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bCs/>
          <w:sz w:val="24"/>
          <w:szCs w:val="24"/>
          <w:lang w:val="en-ID"/>
        </w:rPr>
      </w:pPr>
      <w:r w:rsidRPr="00E523A1">
        <w:rPr>
          <w:rFonts w:ascii="Yu Gothic UI Semilight" w:eastAsia="Yu Gothic UI Semilight" w:hAnsi="Yu Gothic UI Semilight" w:cs="Times New Roman"/>
          <w:bCs/>
          <w:sz w:val="24"/>
          <w:szCs w:val="24"/>
          <w:lang w:val="en-ID"/>
        </w:rPr>
        <w:t xml:space="preserve">Pada penelitian yang dilakukan diperoleh nilai LOD sebesar 0,4655 ppm. Pada penetapan kadar hidrokuinon jika konsentrasi yang terukur dalam sampel lebih dari 0,4655 ppm, maka sinyal yang terukur berasal dari hidrokuinon sehingga pengukuran dapat dipercaya. Sebaliknya, apabila konsentrasi yang terukur kurang dari 0,4655 ppm, maka sinyal yang diperoleh merupakan sinyal yang bukan berasal dari hidrokuinon. Nilai LOQ yang diperoleh sebesar 1,5519 ppm, apabila hasil pengukuran lebih dari 1,5519 ppm maka hasil pengukuran dapat dikatakan akurat. </w:t>
      </w:r>
    </w:p>
    <w:p w14:paraId="2913C733" w14:textId="77777777" w:rsidR="00E523A1" w:rsidRPr="00E523A1" w:rsidRDefault="00E523A1" w:rsidP="00E77839">
      <w:pPr>
        <w:numPr>
          <w:ilvl w:val="0"/>
          <w:numId w:val="11"/>
        </w:numPr>
        <w:spacing w:before="240" w:after="0" w:line="240" w:lineRule="auto"/>
        <w:ind w:left="990"/>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 xml:space="preserve">Penetapan Kadar Hidrokuinon </w:t>
      </w:r>
    </w:p>
    <w:p w14:paraId="76CDC086" w14:textId="77777777" w:rsidR="00E523A1" w:rsidRPr="00E523A1" w:rsidRDefault="00E523A1" w:rsidP="00E523A1">
      <w:pPr>
        <w:spacing w:after="0" w:line="240" w:lineRule="auto"/>
        <w:ind w:left="426" w:firstLine="567"/>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Cs/>
          <w:sz w:val="24"/>
          <w:szCs w:val="24"/>
          <w:lang w:val="en-ID"/>
        </w:rPr>
        <w:t xml:space="preserve">Hasil </w:t>
      </w:r>
      <w:r w:rsidRPr="00E523A1">
        <w:rPr>
          <w:rFonts w:ascii="Yu Gothic UI Semilight" w:eastAsia="Yu Gothic UI Semilight" w:hAnsi="Yu Gothic UI Semilight" w:cs="Times New Roman"/>
          <w:bCs/>
          <w:i/>
          <w:iCs/>
          <w:sz w:val="24"/>
          <w:szCs w:val="24"/>
          <w:lang w:val="en-ID"/>
        </w:rPr>
        <w:t>scanning</w:t>
      </w:r>
      <w:r w:rsidRPr="00E523A1">
        <w:rPr>
          <w:rFonts w:ascii="Yu Gothic UI Semilight" w:eastAsia="Yu Gothic UI Semilight" w:hAnsi="Yu Gothic UI Semilight" w:cs="Times New Roman"/>
          <w:bCs/>
          <w:sz w:val="24"/>
          <w:szCs w:val="24"/>
          <w:lang w:val="en-ID"/>
        </w:rPr>
        <w:t xml:space="preserve"> penetapan kadar hidrokuinon dapat dilihat pada gambar berikut :</w:t>
      </w:r>
    </w:p>
    <w:p w14:paraId="3DBBFF31" w14:textId="54A182BB" w:rsidR="00E523A1" w:rsidRPr="00E523A1" w:rsidRDefault="00E77839" w:rsidP="00E77839">
      <w:pPr>
        <w:spacing w:before="240" w:after="0" w:line="240" w:lineRule="auto"/>
        <w:ind w:left="426" w:firstLine="24"/>
        <w:jc w:val="center"/>
        <w:rPr>
          <w:rFonts w:ascii="Yu Gothic UI Semilight" w:eastAsia="Yu Gothic UI Semilight" w:hAnsi="Yu Gothic UI Semilight" w:cs="Times New Roman"/>
          <w:bCs/>
          <w:sz w:val="24"/>
          <w:szCs w:val="24"/>
          <w:lang w:val="id-ID"/>
        </w:rPr>
      </w:pPr>
      <w:r>
        <w:rPr>
          <w:rFonts w:ascii="Yu Gothic UI Semilight" w:eastAsia="Yu Gothic UI Semilight" w:hAnsi="Yu Gothic UI Semilight" w:cs="Times New Roman"/>
          <w:bCs/>
          <w:noProof/>
          <w:sz w:val="24"/>
          <w:szCs w:val="24"/>
          <w:lang w:val="id-ID"/>
        </w:rPr>
        <w:drawing>
          <wp:inline distT="0" distB="0" distL="0" distR="0" wp14:anchorId="23D0CF23" wp14:editId="70A06722">
            <wp:extent cx="1962785" cy="1767840"/>
            <wp:effectExtent l="0" t="0" r="0" b="3810"/>
            <wp:docPr id="2120940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785" cy="1767840"/>
                    </a:xfrm>
                    <a:prstGeom prst="rect">
                      <a:avLst/>
                    </a:prstGeom>
                    <a:noFill/>
                  </pic:spPr>
                </pic:pic>
              </a:graphicData>
            </a:graphic>
          </wp:inline>
        </w:drawing>
      </w:r>
    </w:p>
    <w:p w14:paraId="7039CC65" w14:textId="77777777"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E523A1">
        <w:rPr>
          <w:rFonts w:ascii="Yu Gothic UI Semilight" w:eastAsia="Yu Gothic UI Semilight" w:hAnsi="Yu Gothic UI Semilight" w:cs="Times New Roman"/>
          <w:b/>
          <w:bCs/>
          <w:sz w:val="24"/>
          <w:szCs w:val="24"/>
          <w:lang w:val="id-ID"/>
        </w:rPr>
        <w:t xml:space="preserve">Gambar </w:t>
      </w:r>
      <w:r w:rsidRPr="00E523A1">
        <w:rPr>
          <w:rFonts w:ascii="Yu Gothic UI Semilight" w:eastAsia="Yu Gothic UI Semilight" w:hAnsi="Yu Gothic UI Semilight" w:cs="Times New Roman"/>
          <w:b/>
          <w:bCs/>
          <w:sz w:val="24"/>
          <w:szCs w:val="24"/>
        </w:rPr>
        <w:t xml:space="preserve">9. </w:t>
      </w:r>
      <w:r w:rsidRPr="00E523A1">
        <w:rPr>
          <w:rFonts w:ascii="Yu Gothic UI Semilight" w:eastAsia="Yu Gothic UI Semilight" w:hAnsi="Yu Gothic UI Semilight" w:cs="Times New Roman"/>
          <w:b/>
          <w:bCs/>
          <w:sz w:val="24"/>
          <w:szCs w:val="24"/>
          <w:lang w:val="id-ID"/>
        </w:rPr>
        <w:t>Penetapan kadar hidrokuinon sampel B dan sampel C</w:t>
      </w:r>
    </w:p>
    <w:p w14:paraId="74633779" w14:textId="77777777" w:rsidR="00E523A1" w:rsidRPr="00E523A1" w:rsidRDefault="00E523A1" w:rsidP="00E77839">
      <w:pPr>
        <w:spacing w:before="240" w:line="240" w:lineRule="auto"/>
        <w:ind w:left="426" w:firstLine="567"/>
        <w:jc w:val="both"/>
        <w:rPr>
          <w:rFonts w:ascii="Yu Gothic UI Semilight" w:eastAsia="Yu Gothic UI Semilight" w:hAnsi="Yu Gothic UI Semilight" w:cs="Times New Roman"/>
          <w:bCs/>
          <w:sz w:val="24"/>
          <w:szCs w:val="24"/>
          <w:lang w:val="id-ID"/>
        </w:rPr>
      </w:pPr>
      <w:r w:rsidRPr="00E523A1">
        <w:rPr>
          <w:rFonts w:ascii="Yu Gothic UI Semilight" w:eastAsia="Yu Gothic UI Semilight" w:hAnsi="Yu Gothic UI Semilight" w:cs="Times New Roman"/>
          <w:bCs/>
          <w:sz w:val="24"/>
          <w:szCs w:val="24"/>
          <w:lang w:val="id-ID"/>
        </w:rPr>
        <w:t xml:space="preserve">Penetapan kadar hidrokuinon pada sampel didapatkan hasil yaitu : </w:t>
      </w:r>
    </w:p>
    <w:p w14:paraId="709B4DD3" w14:textId="77777777" w:rsidR="00E77839" w:rsidRDefault="00E77839"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p>
    <w:p w14:paraId="1C9455D8" w14:textId="77777777" w:rsidR="00E77839" w:rsidRDefault="00E77839"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p>
    <w:p w14:paraId="0D72AFDE" w14:textId="77777777" w:rsidR="00E77839" w:rsidRDefault="00E77839"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p>
    <w:p w14:paraId="1D5415AB" w14:textId="01AE0E99" w:rsidR="00E523A1" w:rsidRPr="00E523A1" w:rsidRDefault="00E523A1" w:rsidP="00E77839">
      <w:pPr>
        <w:spacing w:after="0" w:line="240" w:lineRule="auto"/>
        <w:ind w:left="426" w:firstLine="24"/>
        <w:jc w:val="center"/>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
          <w:bCs/>
          <w:sz w:val="24"/>
          <w:szCs w:val="24"/>
          <w:lang w:val="en-ID"/>
        </w:rPr>
        <w:t>Tabel 6. Hasil perhitungan kadar hidrokuinon dalam sampel</w:t>
      </w:r>
    </w:p>
    <w:tbl>
      <w:tblPr>
        <w:tblStyle w:val="PlainTable2"/>
        <w:tblW w:w="7468" w:type="dxa"/>
        <w:tblInd w:w="1350" w:type="dxa"/>
        <w:tblLook w:val="04A0" w:firstRow="1" w:lastRow="0" w:firstColumn="1" w:lastColumn="0" w:noHBand="0" w:noVBand="1"/>
      </w:tblPr>
      <w:tblGrid>
        <w:gridCol w:w="914"/>
        <w:gridCol w:w="1477"/>
        <w:gridCol w:w="1552"/>
        <w:gridCol w:w="1974"/>
        <w:gridCol w:w="1551"/>
      </w:tblGrid>
      <w:tr w:rsidR="00E523A1" w:rsidRPr="00E523A1" w14:paraId="5599CE9A" w14:textId="77777777" w:rsidTr="00E77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vAlign w:val="center"/>
          </w:tcPr>
          <w:p w14:paraId="3DD00C93" w14:textId="77777777" w:rsidR="00E523A1" w:rsidRPr="00E523A1" w:rsidRDefault="00E523A1" w:rsidP="00E77839">
            <w:pPr>
              <w:jc w:val="center"/>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Sampel</w:t>
            </w:r>
          </w:p>
        </w:tc>
        <w:tc>
          <w:tcPr>
            <w:tcW w:w="1478" w:type="dxa"/>
            <w:vAlign w:val="center"/>
          </w:tcPr>
          <w:p w14:paraId="717F39DE"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Abs (Y)</w:t>
            </w:r>
          </w:p>
        </w:tc>
        <w:tc>
          <w:tcPr>
            <w:tcW w:w="1552" w:type="dxa"/>
            <w:vAlign w:val="center"/>
          </w:tcPr>
          <w:p w14:paraId="38DBEB04"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Kadar (ppm)</w:t>
            </w:r>
          </w:p>
        </w:tc>
        <w:tc>
          <w:tcPr>
            <w:tcW w:w="1974" w:type="dxa"/>
            <w:vAlign w:val="center"/>
          </w:tcPr>
          <w:p w14:paraId="67D3CB8C"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Rata-rata Kadar (ppm)</w:t>
            </w:r>
          </w:p>
        </w:tc>
        <w:tc>
          <w:tcPr>
            <w:tcW w:w="1551" w:type="dxa"/>
            <w:vAlign w:val="center"/>
          </w:tcPr>
          <w:p w14:paraId="4334A48F" w14:textId="77777777" w:rsidR="00E523A1" w:rsidRPr="00E523A1" w:rsidRDefault="00E523A1" w:rsidP="00E77839">
            <w:pPr>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Kadar (%)</w:t>
            </w:r>
          </w:p>
        </w:tc>
      </w:tr>
      <w:tr w:rsidR="00E523A1" w:rsidRPr="00E523A1" w14:paraId="141B83CA"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vAlign w:val="center"/>
          </w:tcPr>
          <w:p w14:paraId="0897BCD2"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B</w:t>
            </w:r>
          </w:p>
        </w:tc>
        <w:tc>
          <w:tcPr>
            <w:tcW w:w="1478" w:type="dxa"/>
            <w:vAlign w:val="center"/>
          </w:tcPr>
          <w:p w14:paraId="403373B8"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0,4553</w:t>
            </w:r>
          </w:p>
        </w:tc>
        <w:tc>
          <w:tcPr>
            <w:tcW w:w="1552" w:type="dxa"/>
            <w:vAlign w:val="center"/>
          </w:tcPr>
          <w:p w14:paraId="10EB32DD"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39,3905</w:t>
            </w:r>
          </w:p>
        </w:tc>
        <w:tc>
          <w:tcPr>
            <w:tcW w:w="1974" w:type="dxa"/>
            <w:vAlign w:val="center"/>
          </w:tcPr>
          <w:p w14:paraId="2A0AF3AC"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551" w:type="dxa"/>
            <w:vAlign w:val="center"/>
          </w:tcPr>
          <w:p w14:paraId="0132C77C"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3E630B15" w14:textId="77777777" w:rsidTr="00E77839">
        <w:tc>
          <w:tcPr>
            <w:cnfStyle w:val="001000000000" w:firstRow="0" w:lastRow="0" w:firstColumn="1" w:lastColumn="0" w:oddVBand="0" w:evenVBand="0" w:oddHBand="0" w:evenHBand="0" w:firstRowFirstColumn="0" w:firstRowLastColumn="0" w:lastRowFirstColumn="0" w:lastRowLastColumn="0"/>
            <w:tcW w:w="913" w:type="dxa"/>
            <w:vAlign w:val="center"/>
          </w:tcPr>
          <w:p w14:paraId="7E9BA882"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478" w:type="dxa"/>
            <w:vAlign w:val="center"/>
          </w:tcPr>
          <w:p w14:paraId="349C7D8C"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0,4569</w:t>
            </w:r>
          </w:p>
        </w:tc>
        <w:tc>
          <w:tcPr>
            <w:tcW w:w="1552" w:type="dxa"/>
            <w:vAlign w:val="center"/>
          </w:tcPr>
          <w:p w14:paraId="72893EE5"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39,5337</w:t>
            </w:r>
          </w:p>
        </w:tc>
        <w:tc>
          <w:tcPr>
            <w:tcW w:w="1974" w:type="dxa"/>
            <w:vAlign w:val="center"/>
          </w:tcPr>
          <w:p w14:paraId="163ECBA2"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39,4621</w:t>
            </w:r>
          </w:p>
        </w:tc>
        <w:tc>
          <w:tcPr>
            <w:tcW w:w="1551" w:type="dxa"/>
            <w:vAlign w:val="center"/>
          </w:tcPr>
          <w:p w14:paraId="0216C3D2"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3,94%</w:t>
            </w:r>
          </w:p>
        </w:tc>
      </w:tr>
      <w:tr w:rsidR="00E523A1" w:rsidRPr="00E523A1" w14:paraId="29BF7504"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vAlign w:val="center"/>
          </w:tcPr>
          <w:p w14:paraId="78ACFC85"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478" w:type="dxa"/>
            <w:vAlign w:val="center"/>
          </w:tcPr>
          <w:p w14:paraId="1F606DA2"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0,4561</w:t>
            </w:r>
          </w:p>
        </w:tc>
        <w:tc>
          <w:tcPr>
            <w:tcW w:w="1552" w:type="dxa"/>
            <w:vAlign w:val="center"/>
          </w:tcPr>
          <w:p w14:paraId="515AA84E"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39,4621</w:t>
            </w:r>
          </w:p>
        </w:tc>
        <w:tc>
          <w:tcPr>
            <w:tcW w:w="1974" w:type="dxa"/>
            <w:vAlign w:val="center"/>
          </w:tcPr>
          <w:p w14:paraId="1DF7AAFB"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c>
          <w:tcPr>
            <w:tcW w:w="1551" w:type="dxa"/>
            <w:vAlign w:val="center"/>
          </w:tcPr>
          <w:p w14:paraId="41670F36"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6ED5C9CE" w14:textId="77777777" w:rsidTr="00E77839">
        <w:tc>
          <w:tcPr>
            <w:cnfStyle w:val="001000000000" w:firstRow="0" w:lastRow="0" w:firstColumn="1" w:lastColumn="0" w:oddVBand="0" w:evenVBand="0" w:oddHBand="0" w:evenHBand="0" w:firstRowFirstColumn="0" w:firstRowLastColumn="0" w:lastRowFirstColumn="0" w:lastRowLastColumn="0"/>
            <w:tcW w:w="913" w:type="dxa"/>
            <w:vAlign w:val="center"/>
          </w:tcPr>
          <w:p w14:paraId="30F8F199" w14:textId="77777777" w:rsidR="00E523A1" w:rsidRPr="00E523A1" w:rsidRDefault="00E523A1" w:rsidP="00E77839">
            <w:pPr>
              <w:jc w:val="center"/>
              <w:rPr>
                <w:rFonts w:ascii="Yu Gothic UI Semilight" w:eastAsia="Yu Gothic UI Semilight" w:hAnsi="Yu Gothic UI Semilight" w:cs="Times New Roman"/>
                <w:b w:val="0"/>
                <w:bCs w:val="0"/>
                <w:lang w:val="en-ID"/>
              </w:rPr>
            </w:pPr>
            <w:r w:rsidRPr="00E523A1">
              <w:rPr>
                <w:rFonts w:ascii="Yu Gothic UI Semilight" w:eastAsia="Yu Gothic UI Semilight" w:hAnsi="Yu Gothic UI Semilight" w:cs="Times New Roman"/>
                <w:b w:val="0"/>
                <w:bCs w:val="0"/>
                <w:lang w:val="en-ID"/>
              </w:rPr>
              <w:t>C</w:t>
            </w:r>
          </w:p>
        </w:tc>
        <w:tc>
          <w:tcPr>
            <w:tcW w:w="1478" w:type="dxa"/>
            <w:vAlign w:val="center"/>
          </w:tcPr>
          <w:p w14:paraId="59593793"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0,3614</w:t>
            </w:r>
          </w:p>
        </w:tc>
        <w:tc>
          <w:tcPr>
            <w:tcW w:w="1552" w:type="dxa"/>
            <w:vAlign w:val="center"/>
          </w:tcPr>
          <w:p w14:paraId="4EB5D6B2"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30,9823</w:t>
            </w:r>
          </w:p>
        </w:tc>
        <w:tc>
          <w:tcPr>
            <w:tcW w:w="1974" w:type="dxa"/>
            <w:vAlign w:val="center"/>
          </w:tcPr>
          <w:p w14:paraId="30FA51C4"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551" w:type="dxa"/>
            <w:vAlign w:val="center"/>
          </w:tcPr>
          <w:p w14:paraId="0E1FA3A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r w:rsidR="00E523A1" w:rsidRPr="00E523A1" w14:paraId="33F16B24" w14:textId="77777777" w:rsidTr="00E77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vAlign w:val="center"/>
          </w:tcPr>
          <w:p w14:paraId="1AABCE03"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478" w:type="dxa"/>
            <w:vAlign w:val="center"/>
          </w:tcPr>
          <w:p w14:paraId="4C0B0B67"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0,3595</w:t>
            </w:r>
          </w:p>
        </w:tc>
        <w:tc>
          <w:tcPr>
            <w:tcW w:w="1552" w:type="dxa"/>
            <w:vAlign w:val="center"/>
          </w:tcPr>
          <w:p w14:paraId="5EC13EBD"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30,8121</w:t>
            </w:r>
          </w:p>
        </w:tc>
        <w:tc>
          <w:tcPr>
            <w:tcW w:w="1974" w:type="dxa"/>
            <w:vAlign w:val="center"/>
          </w:tcPr>
          <w:p w14:paraId="3690CE13"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30,9464</w:t>
            </w:r>
          </w:p>
        </w:tc>
        <w:tc>
          <w:tcPr>
            <w:tcW w:w="1551" w:type="dxa"/>
            <w:vAlign w:val="center"/>
          </w:tcPr>
          <w:p w14:paraId="6C3E7A94" w14:textId="77777777" w:rsidR="00E523A1" w:rsidRPr="00E523A1" w:rsidRDefault="00E523A1" w:rsidP="00E77839">
            <w:pPr>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3,09%</w:t>
            </w:r>
          </w:p>
        </w:tc>
      </w:tr>
      <w:tr w:rsidR="00E523A1" w:rsidRPr="00E523A1" w14:paraId="2060E932" w14:textId="77777777" w:rsidTr="00E77839">
        <w:tc>
          <w:tcPr>
            <w:cnfStyle w:val="001000000000" w:firstRow="0" w:lastRow="0" w:firstColumn="1" w:lastColumn="0" w:oddVBand="0" w:evenVBand="0" w:oddHBand="0" w:evenHBand="0" w:firstRowFirstColumn="0" w:firstRowLastColumn="0" w:lastRowFirstColumn="0" w:lastRowLastColumn="0"/>
            <w:tcW w:w="913" w:type="dxa"/>
            <w:vAlign w:val="center"/>
          </w:tcPr>
          <w:p w14:paraId="4FA802CB" w14:textId="77777777" w:rsidR="00E523A1" w:rsidRPr="00E523A1" w:rsidRDefault="00E523A1" w:rsidP="00E77839">
            <w:pPr>
              <w:jc w:val="center"/>
              <w:rPr>
                <w:rFonts w:ascii="Yu Gothic UI Semilight" w:eastAsia="Yu Gothic UI Semilight" w:hAnsi="Yu Gothic UI Semilight" w:cs="Times New Roman"/>
                <w:b w:val="0"/>
                <w:bCs w:val="0"/>
                <w:lang w:val="en-ID"/>
              </w:rPr>
            </w:pPr>
          </w:p>
        </w:tc>
        <w:tc>
          <w:tcPr>
            <w:tcW w:w="1478" w:type="dxa"/>
            <w:vAlign w:val="center"/>
          </w:tcPr>
          <w:p w14:paraId="7B8000DB"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0,3621</w:t>
            </w:r>
          </w:p>
        </w:tc>
        <w:tc>
          <w:tcPr>
            <w:tcW w:w="1552" w:type="dxa"/>
            <w:vAlign w:val="center"/>
          </w:tcPr>
          <w:p w14:paraId="78ADCCF6"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r w:rsidRPr="00E523A1">
              <w:rPr>
                <w:rFonts w:ascii="Yu Gothic UI Semilight" w:eastAsia="Yu Gothic UI Semilight" w:hAnsi="Yu Gothic UI Semilight" w:cs="Times New Roman"/>
                <w:lang w:val="en-ID"/>
              </w:rPr>
              <w:t>31,0449</w:t>
            </w:r>
          </w:p>
        </w:tc>
        <w:tc>
          <w:tcPr>
            <w:tcW w:w="1974" w:type="dxa"/>
            <w:vAlign w:val="center"/>
          </w:tcPr>
          <w:p w14:paraId="3E9CFFDD"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c>
          <w:tcPr>
            <w:tcW w:w="1551" w:type="dxa"/>
            <w:vAlign w:val="center"/>
          </w:tcPr>
          <w:p w14:paraId="28109CED" w14:textId="77777777" w:rsidR="00E523A1" w:rsidRPr="00E523A1" w:rsidRDefault="00E523A1" w:rsidP="00E77839">
            <w:pPr>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en-ID"/>
              </w:rPr>
            </w:pPr>
          </w:p>
        </w:tc>
      </w:tr>
    </w:tbl>
    <w:p w14:paraId="7AF680BF" w14:textId="40DEE660" w:rsidR="00EE7858" w:rsidRPr="00EE7858" w:rsidRDefault="00E523A1" w:rsidP="00E77839">
      <w:pPr>
        <w:spacing w:before="240" w:after="0" w:line="240" w:lineRule="auto"/>
        <w:ind w:left="426" w:firstLine="567"/>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bCs/>
          <w:sz w:val="24"/>
          <w:szCs w:val="24"/>
          <w:lang w:val="id-ID"/>
        </w:rPr>
        <w:t>Berdasarkan tabel 6 hasil perhitungan penetapan kadar yang didapatkan, sampel B dan C positif mengandung hidrokuinon dengan kadar masing-masing yaitu 3,94%; dan 3,09%</w:t>
      </w:r>
      <w:r w:rsidR="00EE7858" w:rsidRPr="00EE7858">
        <w:rPr>
          <w:rFonts w:ascii="Yu Gothic UI Semilight" w:eastAsia="Yu Gothic UI Semilight" w:hAnsi="Yu Gothic UI Semilight" w:cs="Times New Roman"/>
          <w:bCs/>
          <w:sz w:val="24"/>
          <w:szCs w:val="24"/>
          <w:lang w:val="en-ID"/>
        </w:rPr>
        <w:t>.</w:t>
      </w:r>
    </w:p>
    <w:p w14:paraId="02E0781C"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rPr>
      </w:pPr>
    </w:p>
    <w:p w14:paraId="7170FC9A" w14:textId="76A40963"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SIMPULAN</w:t>
      </w:r>
    </w:p>
    <w:p w14:paraId="5CC37935" w14:textId="7862E001" w:rsidR="00EE7858" w:rsidRPr="00EE7858" w:rsidRDefault="00E523A1" w:rsidP="00C50D38">
      <w:pPr>
        <w:pStyle w:val="BodyText"/>
        <w:ind w:left="426" w:right="212" w:firstLine="567"/>
        <w:jc w:val="both"/>
        <w:rPr>
          <w:rFonts w:ascii="Yu Gothic UI Semilight" w:eastAsia="Yu Gothic UI Semilight" w:hAnsi="Yu Gothic UI Semilight" w:cs="Times New Roman"/>
          <w:b/>
          <w:bCs/>
          <w:sz w:val="24"/>
          <w:szCs w:val="24"/>
          <w:lang w:val="en-ID"/>
        </w:rPr>
      </w:pPr>
      <w:r w:rsidRPr="00E523A1">
        <w:rPr>
          <w:rFonts w:ascii="Yu Gothic UI Semilight" w:eastAsia="Yu Gothic UI Semilight" w:hAnsi="Yu Gothic UI Semilight" w:cs="Times New Roman"/>
          <w:sz w:val="24"/>
          <w:szCs w:val="24"/>
          <w:lang w:val="id-ID"/>
        </w:rPr>
        <w:t xml:space="preserve">Berdasarkan penelitian yang dilakukan dapat disimpulkan bahwa hasil pengujian kualitatif hidrokuinon dalam sediaan krim yang dijual di toko kosmetik Kabupaten Jepara, terbukti dari 3 sampel yang diuji 2 diantarannya positif mengandung hidrokuinon. Sampel A negatif mengandung hidrokuinon, sedangkan sampel B dan C positif mengandung hidrokuinon dengan kadar yang terkandung masing-masing sebesar 3,94% dan 3,09%. Maka dua sampel tersebut tidak boleh digunakan, karena kadar hidrokuinon yang terkandung dalam krim melebihi </w:t>
      </w:r>
      <w:r w:rsidRPr="00E523A1">
        <w:rPr>
          <w:rFonts w:ascii="Yu Gothic UI Semilight" w:eastAsia="Yu Gothic UI Semilight" w:hAnsi="Yu Gothic UI Semilight" w:cs="Times New Roman"/>
          <w:sz w:val="24"/>
          <w:szCs w:val="24"/>
          <w:lang w:val="de-DE"/>
        </w:rPr>
        <w:t>batasan/rentang kadar hidrokuinon yang diperbolehkan sesuai peraturan BPOM</w:t>
      </w:r>
      <w:r w:rsidR="00AF3D09">
        <w:rPr>
          <w:rFonts w:ascii="Yu Gothic UI Semilight" w:eastAsia="Yu Gothic UI Semilight" w:hAnsi="Yu Gothic UI Semilight" w:cs="Times New Roman"/>
          <w:sz w:val="24"/>
          <w:szCs w:val="24"/>
          <w:lang w:val="en-ID"/>
        </w:rPr>
        <w:t>.</w:t>
      </w:r>
    </w:p>
    <w:p w14:paraId="7CBD8262" w14:textId="77777777" w:rsidR="008D088C" w:rsidRPr="008D088C" w:rsidRDefault="008D088C" w:rsidP="00B47A1D">
      <w:pPr>
        <w:pStyle w:val="BodyText"/>
        <w:ind w:right="212"/>
        <w:jc w:val="both"/>
        <w:rPr>
          <w:rFonts w:ascii="Yu Gothic UI Semilight" w:eastAsia="Yu Gothic UI Semilight" w:hAnsi="Yu Gothic UI Semilight" w:cs="Times New Roman"/>
          <w:sz w:val="24"/>
          <w:szCs w:val="24"/>
        </w:rPr>
      </w:pPr>
    </w:p>
    <w:p w14:paraId="4DC2F359" w14:textId="77777777" w:rsidR="002057A5" w:rsidRPr="008D088C" w:rsidRDefault="00FD73EF" w:rsidP="008D088C">
      <w:pPr>
        <w:pStyle w:val="BodyText"/>
        <w:ind w:left="426" w:right="212"/>
        <w:jc w:val="center"/>
        <w:rPr>
          <w:rFonts w:ascii="Yu Gothic UI Semilight" w:eastAsia="Yu Gothic UI Semilight" w:hAnsi="Yu Gothic UI Semilight" w:cs="Times New Roman"/>
          <w:b/>
          <w:sz w:val="24"/>
          <w:szCs w:val="24"/>
          <w:lang w:val="id-ID"/>
        </w:rPr>
      </w:pPr>
      <w:r w:rsidRPr="008D088C">
        <w:rPr>
          <w:rFonts w:ascii="Yu Gothic UI Semilight" w:eastAsia="Yu Gothic UI Semilight" w:hAnsi="Yu Gothic UI Semilight" w:cs="Times New Roman"/>
          <w:b/>
          <w:sz w:val="24"/>
          <w:szCs w:val="24"/>
        </w:rPr>
        <w:t>DAFTAR PUSTAKA</w:t>
      </w:r>
    </w:p>
    <w:p w14:paraId="3B088EFE"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Adriani, A., &amp; Safira, R. (2019). Analisa Hidrokuinon Dalam Krim Dokter Secara Spektrofotometri Uv-Vis. Lantanida Journal, 6(2), 103. https://doi.org/10.22373/lj.v6i2.3517 </w:t>
      </w:r>
    </w:p>
    <w:p w14:paraId="526284D5"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BPOM RI. (2019). Peraturan Badan Pengawasan Obat dan Makanan Tahun 2019 Jilid 1. Badan Pengawas Obat Dan Makanan Republik Indonesia, 2. </w:t>
      </w:r>
    </w:p>
    <w:p w14:paraId="288EC210"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Charismawati, N. A., Erikania, S., &amp; Ayuwardani, N. (2021). Analisis Kadar Hidrokuinon Pada Krim Pemutih Yang Beredar Online Dengan Metode Kromatografi Lapis Tipis ( Klt ) Dan Spektrofotometri UV- Vis Analysis of Hyrdroquinone Levels in Online Bleaching Cream Using Thin Layer Chromatography ( TLC ) and UV-Vis Spec. Jurnal Kartika Kimia, 4(2), </w:t>
      </w:r>
    </w:p>
    <w:p w14:paraId="07B79BC2"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58–65. </w:t>
      </w:r>
    </w:p>
    <w:p w14:paraId="29DF20F1"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Depkes RI. (2020). Farmakope Indonesia edisi VI. In Departemen Kesehatan Republik Indonesia.</w:t>
      </w:r>
    </w:p>
    <w:p w14:paraId="6FFF919E"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Elder, D. (2024). Validation of analytical procedures – ICH Q2(R2). European Pharmaceutical Review, 29(1), 5.</w:t>
      </w:r>
    </w:p>
    <w:p w14:paraId="3A8252F5"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Hasibuan, P. (2020). Original Articel. Juornal Economic and Strategy (JES), 1(1), 1–10. </w:t>
      </w:r>
    </w:p>
    <w:p w14:paraId="34B564E2"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Istiqomah, M., Widara, R. T., Permata, A., &amp; Anjani, M. (2023). Journal of Pharmaceutical and Health Research Analisis Kuantitatif Hidrokuinon pada Krim Pemutih di Kota X Menggunakan Spektrofotometri UV – Vis Journal of Pharmaceutical and Health Research. 4(3), 356–363. </w:t>
      </w:r>
    </w:p>
    <w:p w14:paraId="2DEC10D0"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https://doi.org/10.47065/jharma.v4i3.4417 </w:t>
      </w:r>
    </w:p>
    <w:p w14:paraId="544DC5D1"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Kurrniawan, E., Nugraha, F., &amp; Kurniawan, H. (2022). Analysis of Hydroquinone Content in Whitening Cream by Spectrophotometry UV-Vis Method (Analisis Kandungan Hidrokuinon Pada Krim Pemutih dengan Metode Spektrofotometri UV-Vis). Journal Syifa Sciences and Clinical Research (JSSCR), 4(3), 768–777.</w:t>
      </w:r>
    </w:p>
    <w:p w14:paraId="46AABCFD"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Lestari, 2021. (2021). Studi Pustaka Identifikasi Zat Berbahaya Hidrokuinon pada Sediaan Krim Pemutih Wajah yang Beredar di Pasaran. </w:t>
      </w:r>
    </w:p>
    <w:p w14:paraId="1F211C7D"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Rosita, Ardianto, N., &amp; Wardana, F. Y. (2024). Analisis Kandungan Hidrokuinon Pada Krim Whitening Yang Beredar Di Toko Kosmetik X Desa Purwosari Kabupaten Pasuruan. Journal of Medicine and Clinical Pharmacy, 01(01), 1–7. https://medclip.itsk-soepraoen.ac.id/%0AANALISIS</w:t>
      </w:r>
    </w:p>
    <w:p w14:paraId="544EB46F"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Sari, H. G., Marfu’ah, N., &amp; Saptarina, N. (2022). Analisis Kualitatif dan Kuantitatif Kandungan Hidrokuinon dalam Krim Pemutih Wajah yang Beredar di Pasar Tradisional Kabupaten Blora Jawa Tengah. </w:t>
      </w:r>
    </w:p>
    <w:p w14:paraId="6A6CFC09"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Pharmaceutical Journal of Islamic Pharmacy, 6(1), 36. </w:t>
      </w:r>
    </w:p>
    <w:p w14:paraId="720DCCD1"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https://doi.org/10.21111/pharmasipha.v6i1.8700 </w:t>
      </w:r>
    </w:p>
    <w:p w14:paraId="16776F2E"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Simaremare, E. S. (2019). Analisis Merkuri Dan Hidrokuinon Pada Krim Pemutih Yang Beredar Di Jayapura. JST (Jurnal Sains Dan Teknologi), </w:t>
      </w:r>
    </w:p>
    <w:p w14:paraId="7EF0F7EC"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8(1), 1–11. https://doi.org/10.23887/jstundiksha.v8i1.11813 </w:t>
      </w:r>
    </w:p>
    <w:p w14:paraId="7D640C1F"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Sulaiman, R., Umboh, J. M. L., &amp; Maddusa, S. S. (2020). Analisis Kandungan Merkuri pada Kosmetik Pemutih Wajah di Pasar Karombasan Kota Manado. Fakultas Kesehatan Masyarakat, Universitas Sam Ratulangi Manado, 9(5), 20–26. </w:t>
      </w:r>
    </w:p>
    <w:p w14:paraId="0231F6FA"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Ummah, M. S. (2019). http://scioteca.caf.com/bitstream/handle/123456789/1091/RED2017-Eng-8ene.pdf?sequence=12&amp;isAllowed=y%0Ahttp://dx.doi.org/10.1016/j.regsciurbeco.2008.06.005%0Ahttps://www.researchgate.net/publication/305320484_SISTEM_PEMBETUNGAN_TERPUSAT_STRATEGI_MELESTARI</w:t>
      </w:r>
    </w:p>
    <w:p w14:paraId="51DC9615"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Wardana, F. Y., Lestari, Y. S., &amp; Aprilianti, R. G. (2022). Analisis Kadar Asam Retinoat dalam Krim Pemutih Malam di Kota Malang. PHARMADEMICA</w:t>
      </w:r>
      <w:r w:rsidRPr="00B42965">
        <w:rPr>
          <w:rFonts w:ascii="Arial" w:eastAsia="Yu Gothic UI Semilight" w:hAnsi="Arial" w:cs="Arial"/>
          <w:sz w:val="24"/>
          <w:szCs w:val="24"/>
        </w:rPr>
        <w:t> </w:t>
      </w:r>
      <w:r w:rsidRPr="00B42965">
        <w:rPr>
          <w:rFonts w:ascii="Yu Gothic UI Semilight" w:eastAsia="Yu Gothic UI Semilight" w:hAnsi="Yu Gothic UI Semilight" w:cs="Times New Roman"/>
          <w:sz w:val="24"/>
          <w:szCs w:val="24"/>
        </w:rPr>
        <w:t>: Jurnal Kefarmasian Dan Gizi, 1(2), 58</w:t>
      </w:r>
      <w:r w:rsidRPr="00B42965">
        <w:rPr>
          <w:rFonts w:ascii="Yu Gothic UI Semilight" w:eastAsia="Yu Gothic UI Semilight" w:hAnsi="Yu Gothic UI Semilight" w:cs="Yu Gothic UI Semilight" w:hint="eastAsia"/>
          <w:sz w:val="24"/>
          <w:szCs w:val="24"/>
        </w:rPr>
        <w:t>–</w:t>
      </w:r>
      <w:r w:rsidRPr="00B42965">
        <w:rPr>
          <w:rFonts w:ascii="Yu Gothic UI Semilight" w:eastAsia="Yu Gothic UI Semilight" w:hAnsi="Yu Gothic UI Semilight" w:cs="Times New Roman"/>
          <w:sz w:val="24"/>
          <w:szCs w:val="24"/>
        </w:rPr>
        <w:t xml:space="preserve">68. </w:t>
      </w:r>
    </w:p>
    <w:p w14:paraId="1676857E"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https://doi.org/10.54445/pharmademica.v1i2.17 </w:t>
      </w:r>
    </w:p>
    <w:p w14:paraId="5BEBDF6E"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Wulandari, A., Ningrum Syaputri, F., Daru Asmara Tugon, T., Puji Rahayu, A., Lestari, D., &amp; Raudhatil Jannah, N. (2022). Analisis Tingkat Pengetahuan Masyarakat Tentang Bahaya Penggunaan Krim Pencerah Kulit Wajah yang Mengandung Merkuri di Kelurahan Pasirbiru. FARMASIS: Jurnal Sains Farmasi, 3(2), 61–67. https://doi.org/10.36456/farmasis.v3i2.6042 </w:t>
      </w:r>
    </w:p>
    <w:p w14:paraId="02E762B2" w14:textId="77777777" w:rsidR="00B42965" w:rsidRPr="00B42965"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 xml:space="preserve">Yulia, R. (2020). Analisis Hidrokuinon Pada Beberapa Sediaan Krim Malam </w:t>
      </w:r>
    </w:p>
    <w:p w14:paraId="4931DBFC" w14:textId="01C1F114" w:rsidR="00EE7858" w:rsidRPr="00EE7858" w:rsidRDefault="00B42965" w:rsidP="00B42965">
      <w:pPr>
        <w:pStyle w:val="BodyText"/>
        <w:ind w:left="993" w:right="212" w:hanging="567"/>
        <w:jc w:val="both"/>
        <w:rPr>
          <w:rFonts w:ascii="Yu Gothic UI Semilight" w:eastAsia="Yu Gothic UI Semilight" w:hAnsi="Yu Gothic UI Semilight" w:cs="Times New Roman"/>
          <w:sz w:val="24"/>
          <w:szCs w:val="24"/>
        </w:rPr>
      </w:pPr>
      <w:r w:rsidRPr="00B42965">
        <w:rPr>
          <w:rFonts w:ascii="Yu Gothic UI Semilight" w:eastAsia="Yu Gothic UI Semilight" w:hAnsi="Yu Gothic UI Semilight" w:cs="Times New Roman"/>
          <w:sz w:val="24"/>
          <w:szCs w:val="24"/>
        </w:rPr>
        <w:t>Dengan Metoda Spektrofotometri Uv-Vis. SCIENTIA</w:t>
      </w:r>
      <w:r w:rsidRPr="00B42965">
        <w:rPr>
          <w:rFonts w:ascii="Arial" w:eastAsia="Yu Gothic UI Semilight" w:hAnsi="Arial" w:cs="Arial"/>
          <w:sz w:val="24"/>
          <w:szCs w:val="24"/>
        </w:rPr>
        <w:t> </w:t>
      </w:r>
      <w:r w:rsidRPr="00B42965">
        <w:rPr>
          <w:rFonts w:ascii="Yu Gothic UI Semilight" w:eastAsia="Yu Gothic UI Semilight" w:hAnsi="Yu Gothic UI Semilight" w:cs="Times New Roman"/>
          <w:sz w:val="24"/>
          <w:szCs w:val="24"/>
        </w:rPr>
        <w:t>: Jurnal Farmasi Dan Kesehatan, 10(2), 128. https://doi.org/10.36434/scientia.v10i2.242</w:t>
      </w:r>
      <w:r w:rsidR="00826F4A">
        <w:rPr>
          <w:rFonts w:ascii="Yu Gothic UI Semilight" w:eastAsia="Yu Gothic UI Semilight" w:hAnsi="Yu Gothic UI Semilight" w:cs="Times New Roman"/>
          <w:sz w:val="24"/>
          <w:szCs w:val="24"/>
        </w:rPr>
        <w:t>.</w:t>
      </w:r>
    </w:p>
    <w:p w14:paraId="152FA110" w14:textId="3A31EF71" w:rsidR="008D088C" w:rsidRPr="00925330" w:rsidRDefault="008D088C" w:rsidP="00EE7858">
      <w:pPr>
        <w:pStyle w:val="BodyText"/>
        <w:ind w:left="993" w:right="212" w:hanging="567"/>
        <w:jc w:val="both"/>
        <w:rPr>
          <w:rFonts w:ascii="Yu Gothic UI Semilight" w:eastAsia="Yu Gothic UI Semilight" w:hAnsi="Yu Gothic UI Semilight" w:cs="Times New Roman"/>
          <w:sz w:val="24"/>
          <w:szCs w:val="24"/>
        </w:rPr>
      </w:pPr>
    </w:p>
    <w:sectPr w:rsidR="008D088C" w:rsidRPr="00925330" w:rsidSect="000E3C90">
      <w:footerReference w:type="default" r:id="rId29"/>
      <w:pgSz w:w="11906" w:h="16838" w:code="9"/>
      <w:pgMar w:top="108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82F3" w14:textId="77777777" w:rsidR="00712A46" w:rsidRDefault="00712A46" w:rsidP="008D088C">
      <w:pPr>
        <w:spacing w:after="0" w:line="240" w:lineRule="auto"/>
      </w:pPr>
      <w:r>
        <w:separator/>
      </w:r>
    </w:p>
  </w:endnote>
  <w:endnote w:type="continuationSeparator" w:id="0">
    <w:p w14:paraId="1BEBE804" w14:textId="77777777" w:rsidR="00712A46" w:rsidRDefault="00712A46" w:rsidP="008D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DA97" w14:textId="3CB6712D" w:rsidR="008D088C" w:rsidRPr="008D088C" w:rsidRDefault="008D088C" w:rsidP="00EE7858">
    <w:pPr>
      <w:spacing w:after="0" w:line="240" w:lineRule="auto"/>
      <w:jc w:val="center"/>
      <w:rPr>
        <w:rFonts w:ascii="Yu Gothic UI Semilight" w:eastAsia="Yu Gothic UI Semilight" w:hAnsi="Yu Gothic UI Semilight" w:cs="Times New Roman"/>
        <w:bCs/>
        <w:vertAlign w:val="superscript"/>
        <w:lang w:val="id-ID"/>
      </w:rPr>
    </w:pPr>
    <w:r w:rsidRPr="008D088C">
      <w:rPr>
        <w:rFonts w:ascii="Yu Gothic UI Semilight" w:eastAsia="Yu Gothic UI Semilight" w:hAnsi="Yu Gothic UI Semilight" w:cs="Times New Roman"/>
        <w:bCs/>
      </w:rPr>
      <w:t xml:space="preserve">Copyright @ </w:t>
    </w:r>
    <w:r w:rsidR="00E523A1" w:rsidRPr="00E523A1">
      <w:rPr>
        <w:rFonts w:ascii="Yu Gothic UI Semilight" w:eastAsia="Yu Gothic UI Semilight" w:hAnsi="Yu Gothic UI Semilight" w:cs="Times New Roman"/>
        <w:bCs/>
        <w:lang w:val="id-ID"/>
      </w:rPr>
      <w:t>Sofiana Nur Mardhiyah, Riana Putri Rahmawati, Muhamad Khudzaifi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4482D" w14:textId="77777777" w:rsidR="00712A46" w:rsidRDefault="00712A46" w:rsidP="008D088C">
      <w:pPr>
        <w:spacing w:after="0" w:line="240" w:lineRule="auto"/>
      </w:pPr>
      <w:r>
        <w:separator/>
      </w:r>
    </w:p>
  </w:footnote>
  <w:footnote w:type="continuationSeparator" w:id="0">
    <w:p w14:paraId="4DA667D6" w14:textId="77777777" w:rsidR="00712A46" w:rsidRDefault="00712A46" w:rsidP="008D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12755532"/>
    <w:multiLevelType w:val="hybridMultilevel"/>
    <w:tmpl w:val="6506F2AC"/>
    <w:lvl w:ilvl="0" w:tplc="36FCD636">
      <w:start w:val="1"/>
      <w:numFmt w:val="lowerLetter"/>
      <w:lvlText w:val="%1."/>
      <w:lvlJc w:val="left"/>
      <w:pPr>
        <w:ind w:left="644" w:hanging="360"/>
      </w:pPr>
      <w:rPr>
        <w:rFonts w:hint="default"/>
        <w:b/>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150A5E83"/>
    <w:multiLevelType w:val="hybridMultilevel"/>
    <w:tmpl w:val="06F67AB6"/>
    <w:lvl w:ilvl="0" w:tplc="1AB4B68E">
      <w:start w:val="1"/>
      <w:numFmt w:val="lowerLetter"/>
      <w:lvlText w:val="%1."/>
      <w:lvlJc w:val="left"/>
      <w:pPr>
        <w:ind w:left="1364" w:hanging="360"/>
      </w:pPr>
      <w:rPr>
        <w:b w:val="0"/>
        <w:bCs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3" w15:restartNumberingAfterBreak="0">
    <w:nsid w:val="31E54EA1"/>
    <w:multiLevelType w:val="hybridMultilevel"/>
    <w:tmpl w:val="77B4CB2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2CE3A4C"/>
    <w:multiLevelType w:val="hybridMultilevel"/>
    <w:tmpl w:val="8188A766"/>
    <w:lvl w:ilvl="0" w:tplc="A664F0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32723F1"/>
    <w:multiLevelType w:val="multilevel"/>
    <w:tmpl w:val="3C38A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DF110F9"/>
    <w:multiLevelType w:val="hybridMultilevel"/>
    <w:tmpl w:val="713A5B66"/>
    <w:lvl w:ilvl="0" w:tplc="C936D5C2">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89F352B"/>
    <w:multiLevelType w:val="hybridMultilevel"/>
    <w:tmpl w:val="49FC98B4"/>
    <w:lvl w:ilvl="0" w:tplc="AA82B934">
      <w:start w:val="1"/>
      <w:numFmt w:val="lowerLetter"/>
      <w:lvlText w:val="%1."/>
      <w:lvlJc w:val="left"/>
      <w:pPr>
        <w:ind w:left="788" w:hanging="360"/>
        <w:jc w:val="left"/>
      </w:pPr>
      <w:rPr>
        <w:rFonts w:ascii="Times New Roman" w:eastAsia="Calibri" w:hAnsi="Times New Roman" w:cs="Times New Roman"/>
        <w:spacing w:val="-1"/>
        <w:w w:val="100"/>
        <w:sz w:val="22"/>
        <w:szCs w:val="22"/>
        <w:lang w:val="en-US" w:eastAsia="en-US" w:bidi="ar-SA"/>
      </w:rPr>
    </w:lvl>
    <w:lvl w:ilvl="1" w:tplc="DC88E4A8">
      <w:start w:val="1"/>
      <w:numFmt w:val="bullet"/>
      <w:lvlText w:val="•"/>
      <w:lvlJc w:val="left"/>
      <w:pPr>
        <w:ind w:left="1596" w:hanging="360"/>
      </w:pPr>
      <w:rPr>
        <w:rFonts w:hint="default"/>
        <w:lang w:val="en-US" w:eastAsia="en-US" w:bidi="ar-SA"/>
      </w:rPr>
    </w:lvl>
    <w:lvl w:ilvl="2" w:tplc="84C4DED6">
      <w:start w:val="1"/>
      <w:numFmt w:val="bullet"/>
      <w:lvlText w:val="•"/>
      <w:lvlJc w:val="left"/>
      <w:pPr>
        <w:ind w:left="2413" w:hanging="360"/>
      </w:pPr>
      <w:rPr>
        <w:rFonts w:hint="default"/>
        <w:lang w:val="en-US" w:eastAsia="en-US" w:bidi="ar-SA"/>
      </w:rPr>
    </w:lvl>
    <w:lvl w:ilvl="3" w:tplc="388827F8">
      <w:start w:val="1"/>
      <w:numFmt w:val="bullet"/>
      <w:lvlText w:val="•"/>
      <w:lvlJc w:val="left"/>
      <w:pPr>
        <w:ind w:left="3229" w:hanging="360"/>
      </w:pPr>
      <w:rPr>
        <w:rFonts w:hint="default"/>
        <w:lang w:val="en-US" w:eastAsia="en-US" w:bidi="ar-SA"/>
      </w:rPr>
    </w:lvl>
    <w:lvl w:ilvl="4" w:tplc="ADE811D0">
      <w:start w:val="1"/>
      <w:numFmt w:val="bullet"/>
      <w:lvlText w:val="•"/>
      <w:lvlJc w:val="left"/>
      <w:pPr>
        <w:ind w:left="4046" w:hanging="360"/>
      </w:pPr>
      <w:rPr>
        <w:rFonts w:hint="default"/>
        <w:lang w:val="en-US" w:eastAsia="en-US" w:bidi="ar-SA"/>
      </w:rPr>
    </w:lvl>
    <w:lvl w:ilvl="5" w:tplc="DA52FD3E">
      <w:start w:val="1"/>
      <w:numFmt w:val="bullet"/>
      <w:lvlText w:val="•"/>
      <w:lvlJc w:val="left"/>
      <w:pPr>
        <w:ind w:left="4863" w:hanging="360"/>
      </w:pPr>
      <w:rPr>
        <w:rFonts w:hint="default"/>
        <w:lang w:val="en-US" w:eastAsia="en-US" w:bidi="ar-SA"/>
      </w:rPr>
    </w:lvl>
    <w:lvl w:ilvl="6" w:tplc="DD021BD2">
      <w:start w:val="1"/>
      <w:numFmt w:val="bullet"/>
      <w:lvlText w:val="•"/>
      <w:lvlJc w:val="left"/>
      <w:pPr>
        <w:ind w:left="5679" w:hanging="360"/>
      </w:pPr>
      <w:rPr>
        <w:rFonts w:hint="default"/>
        <w:lang w:val="en-US" w:eastAsia="en-US" w:bidi="ar-SA"/>
      </w:rPr>
    </w:lvl>
    <w:lvl w:ilvl="7" w:tplc="9762FF04">
      <w:start w:val="1"/>
      <w:numFmt w:val="bullet"/>
      <w:lvlText w:val="•"/>
      <w:lvlJc w:val="left"/>
      <w:pPr>
        <w:ind w:left="6496" w:hanging="360"/>
      </w:pPr>
      <w:rPr>
        <w:rFonts w:hint="default"/>
        <w:lang w:val="en-US" w:eastAsia="en-US" w:bidi="ar-SA"/>
      </w:rPr>
    </w:lvl>
    <w:lvl w:ilvl="8" w:tplc="EB5849F0">
      <w:start w:val="1"/>
      <w:numFmt w:val="bullet"/>
      <w:lvlText w:val="•"/>
      <w:lvlJc w:val="left"/>
      <w:pPr>
        <w:ind w:left="7313" w:hanging="360"/>
      </w:pPr>
      <w:rPr>
        <w:rFonts w:hint="default"/>
        <w:lang w:val="en-US" w:eastAsia="en-US" w:bidi="ar-SA"/>
      </w:rPr>
    </w:lvl>
  </w:abstractNum>
  <w:abstractNum w:abstractNumId="8" w15:restartNumberingAfterBreak="0">
    <w:nsid w:val="4BFB1C36"/>
    <w:multiLevelType w:val="hybridMultilevel"/>
    <w:tmpl w:val="A0847C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ECB0355"/>
    <w:multiLevelType w:val="hybridMultilevel"/>
    <w:tmpl w:val="2A960198"/>
    <w:lvl w:ilvl="0" w:tplc="04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6700383D"/>
    <w:multiLevelType w:val="hybridMultilevel"/>
    <w:tmpl w:val="964AFFCA"/>
    <w:lvl w:ilvl="0" w:tplc="38090019">
      <w:start w:val="1"/>
      <w:numFmt w:val="lowerLetter"/>
      <w:lvlText w:val="%1."/>
      <w:lvlJc w:val="left"/>
      <w:pPr>
        <w:ind w:left="2084" w:hanging="360"/>
      </w:p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11" w15:restartNumberingAfterBreak="0">
    <w:nsid w:val="73DF714D"/>
    <w:multiLevelType w:val="hybridMultilevel"/>
    <w:tmpl w:val="AE72C518"/>
    <w:lvl w:ilvl="0" w:tplc="B1FA49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10196173">
    <w:abstractNumId w:val="0"/>
  </w:num>
  <w:num w:numId="2" w16cid:durableId="549732910">
    <w:abstractNumId w:val="7"/>
  </w:num>
  <w:num w:numId="3" w16cid:durableId="1924215540">
    <w:abstractNumId w:val="1"/>
  </w:num>
  <w:num w:numId="4" w16cid:durableId="1249343355">
    <w:abstractNumId w:val="6"/>
  </w:num>
  <w:num w:numId="5" w16cid:durableId="610746998">
    <w:abstractNumId w:val="2"/>
  </w:num>
  <w:num w:numId="6" w16cid:durableId="1672371272">
    <w:abstractNumId w:val="10"/>
  </w:num>
  <w:num w:numId="7" w16cid:durableId="111411323">
    <w:abstractNumId w:val="8"/>
  </w:num>
  <w:num w:numId="8" w16cid:durableId="1120690219">
    <w:abstractNumId w:val="3"/>
  </w:num>
  <w:num w:numId="9" w16cid:durableId="704985840">
    <w:abstractNumId w:val="11"/>
  </w:num>
  <w:num w:numId="10" w16cid:durableId="1869945255">
    <w:abstractNumId w:val="4"/>
  </w:num>
  <w:num w:numId="11" w16cid:durableId="1609579356">
    <w:abstractNumId w:val="9"/>
  </w:num>
  <w:num w:numId="12" w16cid:durableId="9645102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A5"/>
    <w:rsid w:val="00031910"/>
    <w:rsid w:val="00036632"/>
    <w:rsid w:val="00041B94"/>
    <w:rsid w:val="000445C4"/>
    <w:rsid w:val="00044C2E"/>
    <w:rsid w:val="000538B7"/>
    <w:rsid w:val="000650E9"/>
    <w:rsid w:val="000A10FD"/>
    <w:rsid w:val="000A1FBE"/>
    <w:rsid w:val="000A2A08"/>
    <w:rsid w:val="000C6E35"/>
    <w:rsid w:val="000E0EE1"/>
    <w:rsid w:val="000E18FC"/>
    <w:rsid w:val="000E3C90"/>
    <w:rsid w:val="000E6C5A"/>
    <w:rsid w:val="00101F50"/>
    <w:rsid w:val="001203AB"/>
    <w:rsid w:val="00127FDC"/>
    <w:rsid w:val="00134FEA"/>
    <w:rsid w:val="00141129"/>
    <w:rsid w:val="001710D1"/>
    <w:rsid w:val="0017717B"/>
    <w:rsid w:val="00190D31"/>
    <w:rsid w:val="001A23A2"/>
    <w:rsid w:val="001D3E48"/>
    <w:rsid w:val="001E5F0B"/>
    <w:rsid w:val="001E7E5D"/>
    <w:rsid w:val="002042B0"/>
    <w:rsid w:val="002057A5"/>
    <w:rsid w:val="00210B3B"/>
    <w:rsid w:val="002219B8"/>
    <w:rsid w:val="00224E07"/>
    <w:rsid w:val="00235217"/>
    <w:rsid w:val="00270AB2"/>
    <w:rsid w:val="002877AB"/>
    <w:rsid w:val="00294710"/>
    <w:rsid w:val="00296154"/>
    <w:rsid w:val="002B1E19"/>
    <w:rsid w:val="002C0ACA"/>
    <w:rsid w:val="002E10C2"/>
    <w:rsid w:val="002F1DFB"/>
    <w:rsid w:val="00311179"/>
    <w:rsid w:val="003517F1"/>
    <w:rsid w:val="003549CE"/>
    <w:rsid w:val="003601F0"/>
    <w:rsid w:val="003A10DE"/>
    <w:rsid w:val="003A4A86"/>
    <w:rsid w:val="003B336E"/>
    <w:rsid w:val="003C4FD0"/>
    <w:rsid w:val="003E6352"/>
    <w:rsid w:val="003F03ED"/>
    <w:rsid w:val="003F5BE9"/>
    <w:rsid w:val="00411A0F"/>
    <w:rsid w:val="00413305"/>
    <w:rsid w:val="00413390"/>
    <w:rsid w:val="00416919"/>
    <w:rsid w:val="004245A0"/>
    <w:rsid w:val="0043709B"/>
    <w:rsid w:val="0044456B"/>
    <w:rsid w:val="00462499"/>
    <w:rsid w:val="00466FBA"/>
    <w:rsid w:val="004A1669"/>
    <w:rsid w:val="004A3C77"/>
    <w:rsid w:val="004D58C9"/>
    <w:rsid w:val="004F6174"/>
    <w:rsid w:val="005040F1"/>
    <w:rsid w:val="00505DF9"/>
    <w:rsid w:val="005064C5"/>
    <w:rsid w:val="00514515"/>
    <w:rsid w:val="00516DAD"/>
    <w:rsid w:val="00537E87"/>
    <w:rsid w:val="00560DF6"/>
    <w:rsid w:val="00571898"/>
    <w:rsid w:val="005825E8"/>
    <w:rsid w:val="00595C92"/>
    <w:rsid w:val="005A19DD"/>
    <w:rsid w:val="005B0AC8"/>
    <w:rsid w:val="005C2B69"/>
    <w:rsid w:val="005C3472"/>
    <w:rsid w:val="005E48A9"/>
    <w:rsid w:val="006015F8"/>
    <w:rsid w:val="00602E40"/>
    <w:rsid w:val="0060379C"/>
    <w:rsid w:val="00617BC0"/>
    <w:rsid w:val="00626524"/>
    <w:rsid w:val="00635730"/>
    <w:rsid w:val="00655C56"/>
    <w:rsid w:val="00665BCB"/>
    <w:rsid w:val="006716B5"/>
    <w:rsid w:val="00672225"/>
    <w:rsid w:val="00674783"/>
    <w:rsid w:val="00682138"/>
    <w:rsid w:val="006923FD"/>
    <w:rsid w:val="006C7065"/>
    <w:rsid w:val="006D4E48"/>
    <w:rsid w:val="006D6B58"/>
    <w:rsid w:val="006D6F38"/>
    <w:rsid w:val="006D7174"/>
    <w:rsid w:val="006D742B"/>
    <w:rsid w:val="007002B1"/>
    <w:rsid w:val="00701B5D"/>
    <w:rsid w:val="00702ED3"/>
    <w:rsid w:val="007061C1"/>
    <w:rsid w:val="00712A46"/>
    <w:rsid w:val="00714B64"/>
    <w:rsid w:val="00732122"/>
    <w:rsid w:val="00734061"/>
    <w:rsid w:val="00734FB0"/>
    <w:rsid w:val="00735D36"/>
    <w:rsid w:val="00741829"/>
    <w:rsid w:val="00741B8D"/>
    <w:rsid w:val="00750EBA"/>
    <w:rsid w:val="00763B61"/>
    <w:rsid w:val="00772B98"/>
    <w:rsid w:val="00773DED"/>
    <w:rsid w:val="00776671"/>
    <w:rsid w:val="007A00A0"/>
    <w:rsid w:val="007A5F25"/>
    <w:rsid w:val="007B255D"/>
    <w:rsid w:val="007C5381"/>
    <w:rsid w:val="007C617D"/>
    <w:rsid w:val="007E5321"/>
    <w:rsid w:val="007F2400"/>
    <w:rsid w:val="00803232"/>
    <w:rsid w:val="00824E98"/>
    <w:rsid w:val="00826F4A"/>
    <w:rsid w:val="00830488"/>
    <w:rsid w:val="00853306"/>
    <w:rsid w:val="00886959"/>
    <w:rsid w:val="0089027B"/>
    <w:rsid w:val="008A10F4"/>
    <w:rsid w:val="008A38E7"/>
    <w:rsid w:val="008B0760"/>
    <w:rsid w:val="008D088C"/>
    <w:rsid w:val="008E4514"/>
    <w:rsid w:val="008E5926"/>
    <w:rsid w:val="008F30DF"/>
    <w:rsid w:val="00905DC7"/>
    <w:rsid w:val="00906BAD"/>
    <w:rsid w:val="00907D31"/>
    <w:rsid w:val="00916116"/>
    <w:rsid w:val="00923BFE"/>
    <w:rsid w:val="00925330"/>
    <w:rsid w:val="00946D83"/>
    <w:rsid w:val="00961705"/>
    <w:rsid w:val="009A64A1"/>
    <w:rsid w:val="009A77F4"/>
    <w:rsid w:val="009A7DC9"/>
    <w:rsid w:val="009B5896"/>
    <w:rsid w:val="009D68B1"/>
    <w:rsid w:val="009E1BD5"/>
    <w:rsid w:val="009E5C84"/>
    <w:rsid w:val="009F0338"/>
    <w:rsid w:val="009F2566"/>
    <w:rsid w:val="00A42E8E"/>
    <w:rsid w:val="00A4302D"/>
    <w:rsid w:val="00A44C28"/>
    <w:rsid w:val="00A501D5"/>
    <w:rsid w:val="00A61F88"/>
    <w:rsid w:val="00A637AB"/>
    <w:rsid w:val="00A85855"/>
    <w:rsid w:val="00A85E4D"/>
    <w:rsid w:val="00AD48B7"/>
    <w:rsid w:val="00AF3D09"/>
    <w:rsid w:val="00B0385F"/>
    <w:rsid w:val="00B13D13"/>
    <w:rsid w:val="00B15098"/>
    <w:rsid w:val="00B20BCF"/>
    <w:rsid w:val="00B30C53"/>
    <w:rsid w:val="00B42965"/>
    <w:rsid w:val="00B47A1D"/>
    <w:rsid w:val="00B64336"/>
    <w:rsid w:val="00B754E2"/>
    <w:rsid w:val="00B77F2C"/>
    <w:rsid w:val="00B854A9"/>
    <w:rsid w:val="00BA0E5F"/>
    <w:rsid w:val="00BA26C0"/>
    <w:rsid w:val="00BA2B16"/>
    <w:rsid w:val="00BC1A0C"/>
    <w:rsid w:val="00BC3EAE"/>
    <w:rsid w:val="00BD10F3"/>
    <w:rsid w:val="00BD363A"/>
    <w:rsid w:val="00BE217B"/>
    <w:rsid w:val="00C070BE"/>
    <w:rsid w:val="00C14536"/>
    <w:rsid w:val="00C220F7"/>
    <w:rsid w:val="00C31A39"/>
    <w:rsid w:val="00C34886"/>
    <w:rsid w:val="00C35C2D"/>
    <w:rsid w:val="00C50D38"/>
    <w:rsid w:val="00C652B2"/>
    <w:rsid w:val="00C7297C"/>
    <w:rsid w:val="00C74ECE"/>
    <w:rsid w:val="00C82083"/>
    <w:rsid w:val="00C83C71"/>
    <w:rsid w:val="00C85923"/>
    <w:rsid w:val="00C9269C"/>
    <w:rsid w:val="00C94381"/>
    <w:rsid w:val="00CA217B"/>
    <w:rsid w:val="00CA6D95"/>
    <w:rsid w:val="00CD2BE2"/>
    <w:rsid w:val="00CE349B"/>
    <w:rsid w:val="00CE38DD"/>
    <w:rsid w:val="00CF7863"/>
    <w:rsid w:val="00D13042"/>
    <w:rsid w:val="00D24230"/>
    <w:rsid w:val="00D340C7"/>
    <w:rsid w:val="00D34B90"/>
    <w:rsid w:val="00D454D7"/>
    <w:rsid w:val="00D52499"/>
    <w:rsid w:val="00D65B6E"/>
    <w:rsid w:val="00D74C62"/>
    <w:rsid w:val="00DA6343"/>
    <w:rsid w:val="00DB379C"/>
    <w:rsid w:val="00DB4444"/>
    <w:rsid w:val="00DC4321"/>
    <w:rsid w:val="00DC4FE5"/>
    <w:rsid w:val="00DD3902"/>
    <w:rsid w:val="00DD3E66"/>
    <w:rsid w:val="00DD4B74"/>
    <w:rsid w:val="00DE26C2"/>
    <w:rsid w:val="00DE63AB"/>
    <w:rsid w:val="00DF1274"/>
    <w:rsid w:val="00DF7C37"/>
    <w:rsid w:val="00E12A35"/>
    <w:rsid w:val="00E12C9C"/>
    <w:rsid w:val="00E13894"/>
    <w:rsid w:val="00E14E14"/>
    <w:rsid w:val="00E216A0"/>
    <w:rsid w:val="00E25AEC"/>
    <w:rsid w:val="00E34D9D"/>
    <w:rsid w:val="00E43651"/>
    <w:rsid w:val="00E523A1"/>
    <w:rsid w:val="00E76142"/>
    <w:rsid w:val="00E77839"/>
    <w:rsid w:val="00E77DE3"/>
    <w:rsid w:val="00E8388D"/>
    <w:rsid w:val="00E84906"/>
    <w:rsid w:val="00E91934"/>
    <w:rsid w:val="00E979E2"/>
    <w:rsid w:val="00EA5F61"/>
    <w:rsid w:val="00EB56ED"/>
    <w:rsid w:val="00EC35E1"/>
    <w:rsid w:val="00EE7858"/>
    <w:rsid w:val="00EF16C0"/>
    <w:rsid w:val="00EF452D"/>
    <w:rsid w:val="00EF691A"/>
    <w:rsid w:val="00F01AE5"/>
    <w:rsid w:val="00F0665D"/>
    <w:rsid w:val="00F27A6E"/>
    <w:rsid w:val="00F30E97"/>
    <w:rsid w:val="00F33441"/>
    <w:rsid w:val="00F34F54"/>
    <w:rsid w:val="00F37CE8"/>
    <w:rsid w:val="00F41E13"/>
    <w:rsid w:val="00F43CF8"/>
    <w:rsid w:val="00F62A41"/>
    <w:rsid w:val="00F75C62"/>
    <w:rsid w:val="00F82F2D"/>
    <w:rsid w:val="00F94049"/>
    <w:rsid w:val="00F97ED0"/>
    <w:rsid w:val="00FA56FB"/>
    <w:rsid w:val="00FC1561"/>
    <w:rsid w:val="00FC1A29"/>
    <w:rsid w:val="00FD5699"/>
    <w:rsid w:val="00FD593F"/>
    <w:rsid w:val="00FD73EF"/>
    <w:rsid w:val="00FE7D65"/>
    <w:rsid w:val="00FF05A1"/>
    <w:rsid w:val="00FF474B"/>
    <w:rsid w:val="00FF74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A86FB"/>
  <w15:docId w15:val="{220B8120-E694-4C87-9574-85BA987D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after="0" w:line="240" w:lineRule="auto"/>
      <w:ind w:left="11" w:right="2498"/>
      <w:jc w:val="center"/>
      <w:outlineLvl w:val="0"/>
    </w:pPr>
    <w:rPr>
      <w:rFonts w:cs="Calibri"/>
      <w:b/>
      <w:bCs/>
    </w:rPr>
  </w:style>
  <w:style w:type="paragraph" w:styleId="Heading2">
    <w:name w:val="heading 2"/>
    <w:basedOn w:val="Normal"/>
    <w:next w:val="Normal"/>
    <w:link w:val="Heading2Char"/>
    <w:uiPriority w:val="9"/>
    <w:semiHidden/>
    <w:unhideWhenUsed/>
    <w:qFormat/>
    <w:rsid w:val="00E523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E78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Arial MT" w:eastAsia="Arial MT" w:hAnsi="Arial MT" w:cs="Arial MT"/>
    </w:rPr>
  </w:style>
  <w:style w:type="character" w:customStyle="1" w:styleId="Heading1Char">
    <w:name w:val="Heading 1 Char"/>
    <w:basedOn w:val="DefaultParagraphFont"/>
    <w:link w:val="Heading1"/>
    <w:uiPriority w:val="1"/>
    <w:rPr>
      <w:rFonts w:ascii="Calibri" w:eastAsia="Calibri" w:hAnsi="Calibri" w:cs="Calibri"/>
      <w:b/>
      <w:bCs/>
    </w:rPr>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Pr>
      <w:rFonts w:ascii="Arial MT" w:eastAsia="Arial MT" w:hAnsi="Arial MT" w:cs="Arial MT"/>
    </w:rPr>
  </w:style>
  <w:style w:type="paragraph" w:styleId="ListParagraph">
    <w:name w:val="List Paragraph"/>
    <w:basedOn w:val="Normal"/>
    <w:uiPriority w:val="1"/>
    <w:qFormat/>
    <w:pPr>
      <w:widowControl w:val="0"/>
      <w:autoSpaceDE w:val="0"/>
      <w:autoSpaceDN w:val="0"/>
      <w:spacing w:after="0" w:line="240" w:lineRule="auto"/>
      <w:ind w:left="788" w:hanging="360"/>
      <w:jc w:val="both"/>
    </w:pPr>
    <w:rPr>
      <w:rFonts w:ascii="Arial MT" w:eastAsia="Arial MT" w:hAnsi="Arial MT" w:cs="Arial MT"/>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rsid w:val="0041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1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11A0F"/>
    <w:rPr>
      <w:rFonts w:ascii="Courier New" w:eastAsia="Times New Roman" w:hAnsi="Courier New" w:cs="Courier New"/>
      <w:sz w:val="20"/>
      <w:szCs w:val="20"/>
    </w:rPr>
  </w:style>
  <w:style w:type="character" w:customStyle="1" w:styleId="y2iqfc">
    <w:name w:val="y2iqfc"/>
    <w:basedOn w:val="DefaultParagraphFont"/>
    <w:rsid w:val="00411A0F"/>
  </w:style>
  <w:style w:type="character" w:styleId="Hyperlink">
    <w:name w:val="Hyperlink"/>
    <w:basedOn w:val="DefaultParagraphFont"/>
    <w:uiPriority w:val="99"/>
    <w:semiHidden/>
    <w:unhideWhenUsed/>
    <w:rsid w:val="008D088C"/>
    <w:rPr>
      <w:color w:val="0000FF" w:themeColor="hyperlink"/>
      <w:u w:val="single"/>
    </w:rPr>
  </w:style>
  <w:style w:type="paragraph" w:styleId="Header">
    <w:name w:val="header"/>
    <w:basedOn w:val="Normal"/>
    <w:link w:val="HeaderChar"/>
    <w:uiPriority w:val="99"/>
    <w:unhideWhenUsed/>
    <w:rsid w:val="008D0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88C"/>
  </w:style>
  <w:style w:type="character" w:customStyle="1" w:styleId="Heading3Char">
    <w:name w:val="Heading 3 Char"/>
    <w:basedOn w:val="DefaultParagraphFont"/>
    <w:link w:val="Heading3"/>
    <w:uiPriority w:val="9"/>
    <w:semiHidden/>
    <w:rsid w:val="00EE7858"/>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E523A1"/>
    <w:rPr>
      <w:rFonts w:asciiTheme="majorHAnsi" w:eastAsiaTheme="majorEastAsia" w:hAnsiTheme="majorHAnsi" w:cstheme="majorBidi"/>
      <w:color w:val="365F91" w:themeColor="accent1" w:themeShade="BF"/>
      <w:sz w:val="26"/>
      <w:szCs w:val="26"/>
    </w:rPr>
  </w:style>
  <w:style w:type="table" w:styleId="PlainTable2">
    <w:name w:val="Plain Table 2"/>
    <w:basedOn w:val="TableNormal"/>
    <w:uiPriority w:val="42"/>
    <w:rsid w:val="00E77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778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645183">
      <w:bodyDiv w:val="1"/>
      <w:marLeft w:val="0"/>
      <w:marRight w:val="0"/>
      <w:marTop w:val="0"/>
      <w:marBottom w:val="0"/>
      <w:divBdr>
        <w:top w:val="none" w:sz="0" w:space="0" w:color="auto"/>
        <w:left w:val="none" w:sz="0" w:space="0" w:color="auto"/>
        <w:bottom w:val="none" w:sz="0" w:space="0" w:color="auto"/>
        <w:right w:val="none" w:sz="0" w:space="0" w:color="auto"/>
      </w:divBdr>
    </w:div>
    <w:div w:id="1606890040">
      <w:bodyDiv w:val="1"/>
      <w:marLeft w:val="0"/>
      <w:marRight w:val="0"/>
      <w:marTop w:val="0"/>
      <w:marBottom w:val="0"/>
      <w:divBdr>
        <w:top w:val="none" w:sz="0" w:space="0" w:color="auto"/>
        <w:left w:val="none" w:sz="0" w:space="0" w:color="auto"/>
        <w:bottom w:val="none" w:sz="0" w:space="0" w:color="auto"/>
        <w:right w:val="none" w:sz="0" w:space="0" w:color="auto"/>
      </w:divBdr>
    </w:div>
    <w:div w:id="193713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j-innovative.org/index.php/Innovative"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BF9C-4855-4EEE-9443-28CE4E89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HUAWEI</cp:lastModifiedBy>
  <cp:revision>2</cp:revision>
  <dcterms:created xsi:type="dcterms:W3CDTF">2025-05-24T12:20:00Z</dcterms:created>
  <dcterms:modified xsi:type="dcterms:W3CDTF">2025-05-24T12:20:00Z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6ca8a7ce-8739-3c3f-aff4-86afb24ca589</vt:lpwstr>
  </property>
  <property fmtid="{D5CDD505-2E9C-101B-9397-08002B2CF9AE}" pid="24" name="Mendeley Citation Style_1">
    <vt:lpwstr>http://www.zotero.org/styles/harvard1</vt:lpwstr>
  </property>
  <property fmtid="{D5CDD505-2E9C-101B-9397-08002B2CF9AE}" pid="25" name="ICV">
    <vt:lpwstr>1430d5870b8c4262bf16e474aa6b70ec</vt:lpwstr>
  </property>
</Properties>
</file>