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5AC2B3" w14:textId="045FAADB" w:rsidR="008D088C" w:rsidRPr="008D088C" w:rsidRDefault="008D088C" w:rsidP="008D088C">
      <w:pPr>
        <w:pStyle w:val="BodyText"/>
        <w:ind w:left="1134" w:right="3427" w:hanging="12"/>
        <w:rPr>
          <w:rFonts w:ascii="Yu Gothic UI Semilight" w:eastAsia="Yu Gothic UI Semilight" w:hAnsi="Yu Gothic UI Semilight"/>
          <w:b/>
          <w:bCs/>
          <w:sz w:val="24"/>
          <w:szCs w:val="24"/>
        </w:rPr>
      </w:pPr>
      <w:r w:rsidRPr="008D088C">
        <w:rPr>
          <w:rFonts w:ascii="Yu Gothic UI Semilight" w:eastAsia="Yu Gothic UI Semilight" w:hAnsi="Yu Gothic UI Semilight"/>
          <w:noProof/>
          <w:sz w:val="24"/>
          <w:szCs w:val="24"/>
        </w:rPr>
        <w:drawing>
          <wp:anchor distT="0" distB="0" distL="0" distR="0" simplePos="0" relativeHeight="251660288" behindDoc="0" locked="0" layoutInCell="1" allowOverlap="1" wp14:anchorId="16802D69" wp14:editId="205E6C8A">
            <wp:simplePos x="0" y="0"/>
            <wp:positionH relativeFrom="page">
              <wp:posOffset>227330</wp:posOffset>
            </wp:positionH>
            <wp:positionV relativeFrom="paragraph">
              <wp:posOffset>5080</wp:posOffset>
            </wp:positionV>
            <wp:extent cx="928370" cy="1152525"/>
            <wp:effectExtent l="0" t="0" r="5080" b="9525"/>
            <wp:wrapNone/>
            <wp:docPr id="1" name="Picture 1" descr="A picture containing clipar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clipart  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8370" cy="1152525"/>
                    </a:xfrm>
                    <a:prstGeom prst="rect">
                      <a:avLst/>
                    </a:prstGeom>
                    <a:noFill/>
                  </pic:spPr>
                </pic:pic>
              </a:graphicData>
            </a:graphic>
            <wp14:sizeRelH relativeFrom="page">
              <wp14:pctWidth>0</wp14:pctWidth>
            </wp14:sizeRelH>
            <wp14:sizeRelV relativeFrom="page">
              <wp14:pctHeight>0</wp14:pctHeight>
            </wp14:sizeRelV>
          </wp:anchor>
        </w:drawing>
      </w:r>
      <w:bookmarkStart w:id="0" w:name="_Hlk137769071"/>
      <w:r w:rsidRPr="008D088C">
        <w:rPr>
          <w:rFonts w:ascii="Yu Gothic UI Semilight" w:eastAsia="Yu Gothic UI Semilight" w:hAnsi="Yu Gothic UI Semilight" w:hint="eastAsia"/>
          <w:b/>
          <w:bCs/>
          <w:sz w:val="24"/>
          <w:szCs w:val="24"/>
          <w:lang w:val="id-ID"/>
        </w:rPr>
        <w:t xml:space="preserve">INNOVATIVE: </w:t>
      </w:r>
      <w:proofErr w:type="spellStart"/>
      <w:r w:rsidRPr="008D088C">
        <w:rPr>
          <w:rFonts w:ascii="Yu Gothic UI Semilight" w:eastAsia="Yu Gothic UI Semilight" w:hAnsi="Yu Gothic UI Semilight" w:hint="eastAsia"/>
          <w:b/>
          <w:bCs/>
          <w:sz w:val="24"/>
          <w:szCs w:val="24"/>
          <w:lang w:val="id-ID"/>
        </w:rPr>
        <w:t>Journal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Of</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Social</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Science</w:t>
      </w:r>
      <w:proofErr w:type="spellEnd"/>
      <w:r w:rsidRPr="008D088C">
        <w:rPr>
          <w:rFonts w:ascii="Yu Gothic UI Semilight" w:eastAsia="Yu Gothic UI Semilight" w:hAnsi="Yu Gothic UI Semilight" w:hint="eastAsia"/>
          <w:b/>
          <w:bCs/>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Research</w:t>
      </w:r>
      <w:proofErr w:type="spellEnd"/>
      <w:r w:rsidRPr="008D088C">
        <w:rPr>
          <w:rFonts w:ascii="Yu Gothic UI Semilight" w:eastAsia="Yu Gothic UI Semilight" w:hAnsi="Yu Gothic UI Semilight" w:hint="eastAsia"/>
          <w:b/>
          <w:bCs/>
          <w:spacing w:val="-63"/>
          <w:sz w:val="24"/>
          <w:szCs w:val="24"/>
          <w:lang w:val="id-ID"/>
        </w:rPr>
        <w:t xml:space="preserve"> </w:t>
      </w:r>
      <w:r w:rsidRPr="008D088C">
        <w:rPr>
          <w:rFonts w:ascii="Yu Gothic UI Semilight" w:eastAsia="Yu Gothic UI Semilight" w:hAnsi="Yu Gothic UI Semilight" w:hint="eastAsia"/>
          <w:b/>
          <w:bCs/>
          <w:sz w:val="24"/>
          <w:szCs w:val="24"/>
          <w:lang w:val="id-ID"/>
        </w:rPr>
        <w:t>Volume</w:t>
      </w:r>
      <w:r w:rsidRPr="008D088C">
        <w:rPr>
          <w:rFonts w:ascii="Yu Gothic UI Semilight" w:eastAsia="Yu Gothic UI Semilight" w:hAnsi="Yu Gothic UI Semilight" w:hint="eastAsia"/>
          <w:b/>
          <w:bCs/>
          <w:spacing w:val="-3"/>
          <w:sz w:val="24"/>
          <w:szCs w:val="24"/>
          <w:lang w:val="id-ID"/>
        </w:rPr>
        <w:t xml:space="preserve"> </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Nomor</w:t>
      </w:r>
      <w:r w:rsidRPr="008D088C">
        <w:rPr>
          <w:rFonts w:ascii="Yu Gothic UI Semilight" w:eastAsia="Yu Gothic UI Semilight" w:hAnsi="Yu Gothic UI Semilight" w:hint="eastAsia"/>
          <w:b/>
          <w:bCs/>
          <w:spacing w:val="-1"/>
          <w:sz w:val="24"/>
          <w:szCs w:val="24"/>
          <w:lang w:val="id-ID"/>
        </w:rPr>
        <w:t xml:space="preserve"> </w:t>
      </w:r>
      <w:r w:rsidR="00F75C62">
        <w:rPr>
          <w:rFonts w:ascii="Yu Gothic UI Semilight" w:eastAsia="Yu Gothic UI Semilight" w:hAnsi="Yu Gothic UI Semilight"/>
          <w:b/>
          <w:bCs/>
          <w:spacing w:val="-1"/>
          <w:sz w:val="24"/>
          <w:szCs w:val="24"/>
        </w:rPr>
        <w:t>3</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Tahun</w:t>
      </w:r>
      <w:r w:rsidRPr="008D088C">
        <w:rPr>
          <w:rFonts w:ascii="Yu Gothic UI Semilight" w:eastAsia="Yu Gothic UI Semilight" w:hAnsi="Yu Gothic UI Semilight" w:hint="eastAsia"/>
          <w:b/>
          <w:bCs/>
          <w:spacing w:val="-3"/>
          <w:sz w:val="24"/>
          <w:szCs w:val="24"/>
          <w:lang w:val="id-ID"/>
        </w:rPr>
        <w:t xml:space="preserve"> </w:t>
      </w:r>
      <w:r w:rsidRPr="008D088C">
        <w:rPr>
          <w:rFonts w:ascii="Yu Gothic UI Semilight" w:eastAsia="Yu Gothic UI Semilight" w:hAnsi="Yu Gothic UI Semilight" w:hint="eastAsia"/>
          <w:b/>
          <w:bCs/>
          <w:sz w:val="24"/>
          <w:szCs w:val="24"/>
          <w:lang w:val="id-ID"/>
        </w:rPr>
        <w:t>202</w:t>
      </w:r>
      <w:r w:rsidR="000A1FBE">
        <w:rPr>
          <w:rFonts w:ascii="Yu Gothic UI Semilight" w:eastAsia="Yu Gothic UI Semilight" w:hAnsi="Yu Gothic UI Semilight"/>
          <w:b/>
          <w:bCs/>
          <w:sz w:val="24"/>
          <w:szCs w:val="24"/>
        </w:rPr>
        <w:t>4</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Page</w:t>
      </w:r>
      <w:proofErr w:type="spellEnd"/>
      <w:r w:rsidRPr="008D088C">
        <w:rPr>
          <w:rFonts w:ascii="Yu Gothic UI Semilight" w:eastAsia="Yu Gothic UI Semilight" w:hAnsi="Yu Gothic UI Semilight" w:hint="eastAsia"/>
          <w:b/>
          <w:bCs/>
          <w:spacing w:val="5"/>
          <w:sz w:val="24"/>
          <w:szCs w:val="24"/>
          <w:lang w:val="id-ID"/>
        </w:rPr>
        <w:t xml:space="preserve"> </w:t>
      </w:r>
      <w:r w:rsidR="005F282E">
        <w:rPr>
          <w:rFonts w:ascii="Yu Gothic UI Semilight" w:eastAsia="Yu Gothic UI Semilight" w:hAnsi="Yu Gothic UI Semilight"/>
          <w:b/>
          <w:bCs/>
          <w:sz w:val="24"/>
          <w:szCs w:val="24"/>
        </w:rPr>
        <w:t>7444-7457</w:t>
      </w:r>
    </w:p>
    <w:p w14:paraId="0AEC37A7" w14:textId="77777777" w:rsidR="008D088C" w:rsidRPr="008D088C" w:rsidRDefault="008D088C" w:rsidP="008D088C">
      <w:pPr>
        <w:pStyle w:val="BodyText"/>
        <w:ind w:left="1134"/>
        <w:rPr>
          <w:rFonts w:ascii="Yu Gothic UI Semilight" w:eastAsia="Yu Gothic UI Semilight" w:hAnsi="Yu Gothic UI Semilight"/>
          <w:b/>
          <w:bCs/>
          <w:sz w:val="24"/>
          <w:szCs w:val="24"/>
          <w:lang w:val="id-ID"/>
        </w:rPr>
      </w:pPr>
      <w:r w:rsidRPr="008D088C">
        <w:rPr>
          <w:rFonts w:ascii="Yu Gothic UI Semilight" w:eastAsia="Yu Gothic UI Semilight" w:hAnsi="Yu Gothic UI Semilight" w:hint="eastAsia"/>
          <w:b/>
          <w:bCs/>
          <w:sz w:val="24"/>
          <w:szCs w:val="24"/>
          <w:lang w:val="id-ID"/>
        </w:rPr>
        <w:t>E-ISSN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2807-4238</w:t>
      </w:r>
      <w:r w:rsidRPr="008D088C">
        <w:rPr>
          <w:rFonts w:ascii="Yu Gothic UI Semilight" w:eastAsia="Yu Gothic UI Semilight" w:hAnsi="Yu Gothic UI Semilight" w:hint="eastAsia"/>
          <w:b/>
          <w:bCs/>
          <w:spacing w:val="-2"/>
          <w:sz w:val="24"/>
          <w:szCs w:val="24"/>
          <w:lang w:val="id-ID"/>
        </w:rPr>
        <w:t xml:space="preserve"> </w:t>
      </w:r>
      <w:proofErr w:type="spellStart"/>
      <w:r w:rsidRPr="008D088C">
        <w:rPr>
          <w:rFonts w:ascii="Yu Gothic UI Semilight" w:eastAsia="Yu Gothic UI Semilight" w:hAnsi="Yu Gothic UI Semilight" w:hint="eastAsia"/>
          <w:b/>
          <w:bCs/>
          <w:sz w:val="24"/>
          <w:szCs w:val="24"/>
          <w:lang w:val="id-ID"/>
        </w:rPr>
        <w:t>and</w:t>
      </w:r>
      <w:proofErr w:type="spellEnd"/>
      <w:r w:rsidRPr="008D088C">
        <w:rPr>
          <w:rFonts w:ascii="Yu Gothic UI Semilight" w:eastAsia="Yu Gothic UI Semilight" w:hAnsi="Yu Gothic UI Semilight" w:hint="eastAsia"/>
          <w:b/>
          <w:bCs/>
          <w:spacing w:val="-1"/>
          <w:sz w:val="24"/>
          <w:szCs w:val="24"/>
          <w:lang w:val="id-ID"/>
        </w:rPr>
        <w:t xml:space="preserve"> </w:t>
      </w:r>
      <w:r w:rsidRPr="008D088C">
        <w:rPr>
          <w:rFonts w:ascii="Yu Gothic UI Semilight" w:eastAsia="Yu Gothic UI Semilight" w:hAnsi="Yu Gothic UI Semilight" w:hint="eastAsia"/>
          <w:b/>
          <w:bCs/>
          <w:sz w:val="24"/>
          <w:szCs w:val="24"/>
          <w:lang w:val="id-ID"/>
        </w:rPr>
        <w:t>P-ISSN</w:t>
      </w:r>
      <w:r w:rsidRPr="008D088C">
        <w:rPr>
          <w:rFonts w:ascii="Yu Gothic UI Semilight" w:eastAsia="Yu Gothic UI Semilight" w:hAnsi="Yu Gothic UI Semilight" w:hint="eastAsia"/>
          <w:b/>
          <w:bCs/>
          <w:spacing w:val="-2"/>
          <w:sz w:val="24"/>
          <w:szCs w:val="24"/>
          <w:lang w:val="id-ID"/>
        </w:rPr>
        <w:t xml:space="preserve"> </w:t>
      </w:r>
      <w:r w:rsidRPr="008D088C">
        <w:rPr>
          <w:rFonts w:ascii="Yu Gothic UI Semilight" w:eastAsia="Yu Gothic UI Semilight" w:hAnsi="Yu Gothic UI Semilight" w:hint="eastAsia"/>
          <w:b/>
          <w:bCs/>
          <w:sz w:val="24"/>
          <w:szCs w:val="24"/>
          <w:lang w:val="id-ID"/>
        </w:rPr>
        <w:t>2807-4246</w:t>
      </w:r>
    </w:p>
    <w:p w14:paraId="231FC75A" w14:textId="77777777" w:rsidR="008D088C" w:rsidRPr="008D088C" w:rsidRDefault="008D088C" w:rsidP="008D088C">
      <w:pPr>
        <w:pStyle w:val="BodyText"/>
        <w:ind w:left="1134"/>
        <w:rPr>
          <w:rStyle w:val="Hyperlink"/>
          <w:rFonts w:ascii="Yu Gothic UI Semilight" w:eastAsia="Yu Gothic UI Semilight" w:hAnsi="Yu Gothic UI Semilight"/>
          <w:color w:val="0070C0"/>
          <w:sz w:val="24"/>
          <w:szCs w:val="24"/>
        </w:rPr>
      </w:pPr>
      <w:proofErr w:type="spellStart"/>
      <w:r w:rsidRPr="008D088C">
        <w:rPr>
          <w:rFonts w:ascii="Yu Gothic UI Semilight" w:eastAsia="Yu Gothic UI Semilight" w:hAnsi="Yu Gothic UI Semilight" w:hint="eastAsia"/>
          <w:b/>
          <w:bCs/>
          <w:sz w:val="24"/>
          <w:szCs w:val="24"/>
          <w:lang w:val="id-ID"/>
        </w:rPr>
        <w:t>Website</w:t>
      </w:r>
      <w:proofErr w:type="spellEnd"/>
      <w:r w:rsidRPr="008D088C">
        <w:rPr>
          <w:rFonts w:ascii="Yu Gothic UI Semilight" w:eastAsia="Yu Gothic UI Semilight" w:hAnsi="Yu Gothic UI Semilight" w:hint="eastAsia"/>
          <w:b/>
          <w:bCs/>
          <w:sz w:val="24"/>
          <w:szCs w:val="24"/>
          <w:lang w:val="id-ID"/>
        </w:rPr>
        <w:t>:</w:t>
      </w:r>
      <w:r w:rsidRPr="008D088C">
        <w:rPr>
          <w:rFonts w:ascii="Yu Gothic UI Semilight" w:eastAsia="Yu Gothic UI Semilight" w:hAnsi="Yu Gothic UI Semilight" w:hint="eastAsia"/>
          <w:b/>
          <w:bCs/>
          <w:spacing w:val="-8"/>
          <w:sz w:val="24"/>
          <w:szCs w:val="24"/>
          <w:lang w:val="id-ID"/>
        </w:rPr>
        <w:t xml:space="preserve"> </w:t>
      </w:r>
      <w:hyperlink r:id="rId9" w:history="1">
        <w:r w:rsidRPr="008D088C">
          <w:rPr>
            <w:rStyle w:val="Hyperlink"/>
            <w:rFonts w:ascii="Yu Gothic UI Semilight" w:eastAsia="Yu Gothic UI Semilight" w:hAnsi="Yu Gothic UI Semilight" w:hint="eastAsia"/>
            <w:b/>
            <w:bCs/>
            <w:color w:val="0070C0"/>
            <w:sz w:val="24"/>
            <w:szCs w:val="24"/>
            <w:lang w:val="id-ID"/>
          </w:rPr>
          <w:t>https://</w:t>
        </w:r>
      </w:hyperlink>
      <w:hyperlink r:id="rId10" w:history="1">
        <w:r w:rsidRPr="008D088C">
          <w:rPr>
            <w:rStyle w:val="Hyperlink"/>
            <w:rFonts w:ascii="Yu Gothic UI Semilight" w:eastAsia="Yu Gothic UI Semilight" w:hAnsi="Yu Gothic UI Semilight" w:hint="eastAsia"/>
            <w:b/>
            <w:bCs/>
            <w:color w:val="0070C0"/>
            <w:sz w:val="24"/>
            <w:szCs w:val="24"/>
            <w:lang w:val="id-ID"/>
          </w:rPr>
          <w:t>j-</w:t>
        </w:r>
      </w:hyperlink>
      <w:hyperlink r:id="rId11" w:history="1">
        <w:r w:rsidRPr="008D088C">
          <w:rPr>
            <w:rStyle w:val="Hyperlink"/>
            <w:rFonts w:ascii="Yu Gothic UI Semilight" w:eastAsia="Yu Gothic UI Semilight" w:hAnsi="Yu Gothic UI Semilight" w:hint="eastAsia"/>
            <w:b/>
            <w:bCs/>
            <w:color w:val="0070C0"/>
            <w:sz w:val="24"/>
            <w:szCs w:val="24"/>
            <w:lang w:val="id-ID"/>
          </w:rPr>
          <w:t>innovative.org/index.php/Innovative</w:t>
        </w:r>
      </w:hyperlink>
      <w:bookmarkEnd w:id="0"/>
    </w:p>
    <w:p w14:paraId="49788015" w14:textId="77777777" w:rsidR="002057A5" w:rsidRPr="008D088C" w:rsidRDefault="002057A5" w:rsidP="008D088C">
      <w:pPr>
        <w:spacing w:after="0" w:line="240" w:lineRule="auto"/>
        <w:rPr>
          <w:rFonts w:ascii="Yu Gothic UI Semilight" w:eastAsia="Yu Gothic UI Semilight" w:hAnsi="Yu Gothic UI Semilight"/>
          <w:sz w:val="28"/>
          <w:szCs w:val="28"/>
        </w:rPr>
      </w:pPr>
    </w:p>
    <w:p w14:paraId="2ED69340" w14:textId="3FAC7B3C" w:rsidR="002057A5" w:rsidRPr="008D088C" w:rsidRDefault="00062C58" w:rsidP="008D088C">
      <w:pPr>
        <w:spacing w:after="0" w:line="240" w:lineRule="auto"/>
        <w:jc w:val="center"/>
        <w:rPr>
          <w:rFonts w:ascii="Yu Gothic UI Semilight" w:eastAsia="Yu Gothic UI Semilight" w:hAnsi="Yu Gothic UI Semilight" w:cs="Times New Roman"/>
          <w:b/>
          <w:sz w:val="28"/>
          <w:szCs w:val="28"/>
        </w:rPr>
      </w:pPr>
      <w:r w:rsidRPr="00062C58">
        <w:rPr>
          <w:rFonts w:ascii="Yu Gothic UI Semilight" w:eastAsia="Yu Gothic UI Semilight" w:hAnsi="Yu Gothic UI Semilight" w:cs="Times New Roman"/>
          <w:b/>
          <w:sz w:val="28"/>
          <w:szCs w:val="28"/>
        </w:rPr>
        <w:t xml:space="preserve">Pengaruh </w:t>
      </w:r>
      <w:proofErr w:type="spellStart"/>
      <w:r w:rsidRPr="00062C58">
        <w:rPr>
          <w:rFonts w:ascii="Yu Gothic UI Semilight" w:eastAsia="Yu Gothic UI Semilight" w:hAnsi="Yu Gothic UI Semilight" w:cs="Times New Roman"/>
          <w:b/>
          <w:sz w:val="28"/>
          <w:szCs w:val="28"/>
        </w:rPr>
        <w:t>Budaya</w:t>
      </w:r>
      <w:proofErr w:type="spellEnd"/>
      <w:r w:rsidRPr="00062C58">
        <w:rPr>
          <w:rFonts w:ascii="Yu Gothic UI Semilight" w:eastAsia="Yu Gothic UI Semilight" w:hAnsi="Yu Gothic UI Semilight" w:cs="Times New Roman"/>
          <w:b/>
          <w:sz w:val="28"/>
          <w:szCs w:val="28"/>
        </w:rPr>
        <w:t xml:space="preserve"> </w:t>
      </w:r>
      <w:proofErr w:type="spellStart"/>
      <w:r w:rsidRPr="00062C58">
        <w:rPr>
          <w:rFonts w:ascii="Yu Gothic UI Semilight" w:eastAsia="Yu Gothic UI Semilight" w:hAnsi="Yu Gothic UI Semilight" w:cs="Times New Roman"/>
          <w:b/>
          <w:sz w:val="28"/>
          <w:szCs w:val="28"/>
        </w:rPr>
        <w:t>Lokal</w:t>
      </w:r>
      <w:proofErr w:type="spellEnd"/>
      <w:r w:rsidRPr="00062C58">
        <w:rPr>
          <w:rFonts w:ascii="Yu Gothic UI Semilight" w:eastAsia="Yu Gothic UI Semilight" w:hAnsi="Yu Gothic UI Semilight" w:cs="Times New Roman"/>
          <w:b/>
          <w:sz w:val="28"/>
          <w:szCs w:val="28"/>
        </w:rPr>
        <w:t xml:space="preserve"> Terhadap </w:t>
      </w:r>
      <w:proofErr w:type="spellStart"/>
      <w:r w:rsidRPr="00062C58">
        <w:rPr>
          <w:rFonts w:ascii="Yu Gothic UI Semilight" w:eastAsia="Yu Gothic UI Semilight" w:hAnsi="Yu Gothic UI Semilight" w:cs="Times New Roman"/>
          <w:b/>
          <w:sz w:val="28"/>
          <w:szCs w:val="28"/>
        </w:rPr>
        <w:t>Penyelesaian</w:t>
      </w:r>
      <w:proofErr w:type="spellEnd"/>
      <w:r w:rsidRPr="00062C58">
        <w:rPr>
          <w:rFonts w:ascii="Yu Gothic UI Semilight" w:eastAsia="Yu Gothic UI Semilight" w:hAnsi="Yu Gothic UI Semilight" w:cs="Times New Roman"/>
          <w:b/>
          <w:sz w:val="28"/>
          <w:szCs w:val="28"/>
        </w:rPr>
        <w:t xml:space="preserve"> </w:t>
      </w:r>
      <w:proofErr w:type="spellStart"/>
      <w:r w:rsidRPr="00062C58">
        <w:rPr>
          <w:rFonts w:ascii="Yu Gothic UI Semilight" w:eastAsia="Yu Gothic UI Semilight" w:hAnsi="Yu Gothic UI Semilight" w:cs="Times New Roman"/>
          <w:b/>
          <w:sz w:val="28"/>
          <w:szCs w:val="28"/>
        </w:rPr>
        <w:t>Sengketa</w:t>
      </w:r>
      <w:proofErr w:type="spellEnd"/>
      <w:r w:rsidRPr="00062C58">
        <w:rPr>
          <w:rFonts w:ascii="Yu Gothic UI Semilight" w:eastAsia="Yu Gothic UI Semilight" w:hAnsi="Yu Gothic UI Semilight" w:cs="Times New Roman"/>
          <w:b/>
          <w:sz w:val="28"/>
          <w:szCs w:val="28"/>
        </w:rPr>
        <w:t xml:space="preserve"> Waris </w:t>
      </w:r>
      <w:r>
        <w:rPr>
          <w:rFonts w:ascii="Yu Gothic UI Semilight" w:eastAsia="Yu Gothic UI Semilight" w:hAnsi="Yu Gothic UI Semilight" w:cs="Times New Roman"/>
          <w:b/>
          <w:sz w:val="28"/>
          <w:szCs w:val="28"/>
        </w:rPr>
        <w:t>d</w:t>
      </w:r>
      <w:r w:rsidRPr="00062C58">
        <w:rPr>
          <w:rFonts w:ascii="Yu Gothic UI Semilight" w:eastAsia="Yu Gothic UI Semilight" w:hAnsi="Yu Gothic UI Semilight" w:cs="Times New Roman"/>
          <w:b/>
          <w:sz w:val="28"/>
          <w:szCs w:val="28"/>
        </w:rPr>
        <w:t>i Indonesia</w:t>
      </w:r>
    </w:p>
    <w:p w14:paraId="1B846938" w14:textId="77777777" w:rsidR="008D088C" w:rsidRPr="008D088C" w:rsidRDefault="008D088C" w:rsidP="008D088C">
      <w:pPr>
        <w:spacing w:after="0" w:line="240" w:lineRule="auto"/>
        <w:jc w:val="center"/>
        <w:rPr>
          <w:rFonts w:ascii="Yu Gothic UI Semilight" w:eastAsia="Yu Gothic UI Semilight" w:hAnsi="Yu Gothic UI Semilight" w:cs="Times New Roman"/>
          <w:b/>
          <w:sz w:val="28"/>
          <w:szCs w:val="28"/>
          <w:lang w:val="id-ID"/>
        </w:rPr>
      </w:pPr>
    </w:p>
    <w:p w14:paraId="78DBCE1F" w14:textId="3525272E" w:rsidR="002057A5" w:rsidRPr="008D088C" w:rsidRDefault="00062C58" w:rsidP="008D088C">
      <w:pPr>
        <w:spacing w:after="0" w:line="240" w:lineRule="auto"/>
        <w:jc w:val="center"/>
        <w:rPr>
          <w:rFonts w:ascii="Yu Gothic UI Semilight" w:eastAsia="Yu Gothic UI Semilight" w:hAnsi="Yu Gothic UI Semilight" w:cs="Times New Roman"/>
          <w:b/>
          <w:sz w:val="24"/>
          <w:szCs w:val="24"/>
          <w:vertAlign w:val="superscript"/>
          <w:lang w:val="id-ID"/>
        </w:rPr>
      </w:pPr>
      <w:r w:rsidRPr="00062C58">
        <w:rPr>
          <w:rFonts w:ascii="Yu Gothic UI Semilight" w:eastAsia="Yu Gothic UI Semilight" w:hAnsi="Yu Gothic UI Semilight" w:cs="Times New Roman"/>
          <w:b/>
          <w:sz w:val="24"/>
          <w:szCs w:val="24"/>
          <w:lang w:val="id-ID"/>
        </w:rPr>
        <w:t>Andhika Laksamana Putra</w:t>
      </w:r>
      <w:r w:rsidR="008D088C">
        <w:rPr>
          <w:rFonts w:ascii="Yu Gothic UI Semilight" w:eastAsia="Yu Gothic UI Semilight" w:hAnsi="Yu Gothic UI Semilight" w:hint="eastAsia"/>
          <w:bCs/>
          <w:w w:val="95"/>
          <w:position w:val="18"/>
          <w:sz w:val="14"/>
        </w:rPr>
        <w:t>1</w:t>
      </w:r>
      <w:r w:rsidR="008D088C">
        <w:rPr>
          <w:rFonts w:ascii="Segoe UI Symbol" w:hAnsi="Segoe UI Symbol"/>
          <w:bCs/>
          <w:w w:val="95"/>
          <w:position w:val="17"/>
          <w:sz w:val="16"/>
          <w:lang w:val="id-ID"/>
        </w:rPr>
        <w:t>✉</w:t>
      </w:r>
      <w:r w:rsidR="00FD73EF" w:rsidRPr="008D088C">
        <w:rPr>
          <w:rFonts w:ascii="Yu Gothic UI Semilight" w:eastAsia="Yu Gothic UI Semilight" w:hAnsi="Yu Gothic UI Semilight" w:cs="Times New Roman"/>
          <w:b/>
          <w:sz w:val="24"/>
          <w:szCs w:val="24"/>
          <w:lang w:val="id-ID"/>
        </w:rPr>
        <w:t xml:space="preserve">, </w:t>
      </w:r>
      <w:proofErr w:type="spellStart"/>
      <w:r w:rsidRPr="00062C58">
        <w:rPr>
          <w:rFonts w:ascii="Yu Gothic UI Semilight" w:eastAsia="Yu Gothic UI Semilight" w:hAnsi="Yu Gothic UI Semilight" w:cs="Times New Roman"/>
          <w:b/>
          <w:sz w:val="24"/>
          <w:szCs w:val="24"/>
          <w:lang w:val="id-ID"/>
        </w:rPr>
        <w:t>Verania</w:t>
      </w:r>
      <w:proofErr w:type="spellEnd"/>
      <w:r w:rsidRPr="00062C58">
        <w:rPr>
          <w:rFonts w:ascii="Yu Gothic UI Semilight" w:eastAsia="Yu Gothic UI Semilight" w:hAnsi="Yu Gothic UI Semilight" w:cs="Times New Roman"/>
          <w:b/>
          <w:sz w:val="24"/>
          <w:szCs w:val="24"/>
          <w:lang w:val="id-ID"/>
        </w:rPr>
        <w:t xml:space="preserve"> Hedi Permata Herman</w:t>
      </w:r>
      <w:r w:rsidR="00FD73EF" w:rsidRPr="008D088C">
        <w:rPr>
          <w:rFonts w:ascii="Yu Gothic UI Semilight" w:eastAsia="Yu Gothic UI Semilight" w:hAnsi="Yu Gothic UI Semilight" w:cs="Times New Roman"/>
          <w:b/>
          <w:sz w:val="24"/>
          <w:szCs w:val="24"/>
          <w:vertAlign w:val="superscript"/>
          <w:lang w:val="id-ID"/>
        </w:rPr>
        <w:t>2</w:t>
      </w:r>
      <w:r w:rsidR="00FD73EF" w:rsidRPr="008D088C">
        <w:rPr>
          <w:rFonts w:ascii="Yu Gothic UI Semilight" w:eastAsia="Yu Gothic UI Semilight" w:hAnsi="Yu Gothic UI Semilight" w:cs="Times New Roman"/>
          <w:b/>
          <w:sz w:val="24"/>
          <w:szCs w:val="24"/>
          <w:lang w:val="id-ID"/>
        </w:rPr>
        <w:t xml:space="preserve">, </w:t>
      </w:r>
      <w:r w:rsidRPr="00062C58">
        <w:rPr>
          <w:rFonts w:ascii="Yu Gothic UI Semilight" w:eastAsia="Yu Gothic UI Semilight" w:hAnsi="Yu Gothic UI Semilight" w:cs="Times New Roman"/>
          <w:b/>
          <w:sz w:val="24"/>
          <w:szCs w:val="24"/>
          <w:lang w:val="id-ID"/>
        </w:rPr>
        <w:t>Abdul Somad</w:t>
      </w:r>
      <w:r w:rsidR="00FD73EF" w:rsidRPr="008D088C">
        <w:rPr>
          <w:rFonts w:ascii="Yu Gothic UI Semilight" w:eastAsia="Yu Gothic UI Semilight" w:hAnsi="Yu Gothic UI Semilight" w:cs="Times New Roman"/>
          <w:b/>
          <w:sz w:val="24"/>
          <w:szCs w:val="24"/>
          <w:vertAlign w:val="superscript"/>
          <w:lang w:val="id-ID"/>
        </w:rPr>
        <w:t>3</w:t>
      </w:r>
      <w:r w:rsidR="00FD73EF" w:rsidRPr="008D088C">
        <w:rPr>
          <w:rFonts w:ascii="Yu Gothic UI Semilight" w:eastAsia="Yu Gothic UI Semilight" w:hAnsi="Yu Gothic UI Semilight" w:cs="Times New Roman"/>
          <w:b/>
          <w:sz w:val="24"/>
          <w:szCs w:val="24"/>
          <w:lang w:val="id-ID"/>
        </w:rPr>
        <w:t xml:space="preserve">, </w:t>
      </w:r>
      <w:r w:rsidRPr="00062C58">
        <w:rPr>
          <w:rFonts w:ascii="Yu Gothic UI Semilight" w:eastAsia="Yu Gothic UI Semilight" w:hAnsi="Yu Gothic UI Semilight" w:cs="Times New Roman"/>
          <w:b/>
          <w:sz w:val="24"/>
          <w:szCs w:val="24"/>
          <w:lang w:val="id-ID"/>
        </w:rPr>
        <w:t>Rizki Kusuma</w:t>
      </w:r>
      <w:r w:rsidR="00FD73EF" w:rsidRPr="008D088C">
        <w:rPr>
          <w:rFonts w:ascii="Yu Gothic UI Semilight" w:eastAsia="Yu Gothic UI Semilight" w:hAnsi="Yu Gothic UI Semilight" w:cs="Times New Roman"/>
          <w:b/>
          <w:sz w:val="24"/>
          <w:szCs w:val="24"/>
          <w:vertAlign w:val="superscript"/>
          <w:lang w:val="id-ID"/>
        </w:rPr>
        <w:t>4</w:t>
      </w:r>
      <w:r w:rsidR="00FD73EF" w:rsidRPr="008D088C">
        <w:rPr>
          <w:rFonts w:ascii="Yu Gothic UI Semilight" w:eastAsia="Yu Gothic UI Semilight" w:hAnsi="Yu Gothic UI Semilight" w:cs="Times New Roman"/>
          <w:b/>
          <w:sz w:val="24"/>
          <w:szCs w:val="24"/>
          <w:lang w:val="id-ID"/>
        </w:rPr>
        <w:t xml:space="preserve">, </w:t>
      </w:r>
      <w:r w:rsidRPr="00062C58">
        <w:rPr>
          <w:rFonts w:ascii="Yu Gothic UI Semilight" w:eastAsia="Yu Gothic UI Semilight" w:hAnsi="Yu Gothic UI Semilight" w:cs="Times New Roman"/>
          <w:b/>
          <w:sz w:val="24"/>
          <w:szCs w:val="24"/>
          <w:lang w:val="id-ID"/>
        </w:rPr>
        <w:t>Vivi Syafitri Yeni</w:t>
      </w:r>
      <w:r w:rsidR="00FD73EF" w:rsidRPr="008D088C">
        <w:rPr>
          <w:rFonts w:ascii="Yu Gothic UI Semilight" w:eastAsia="Yu Gothic UI Semilight" w:hAnsi="Yu Gothic UI Semilight" w:cs="Times New Roman"/>
          <w:b/>
          <w:sz w:val="24"/>
          <w:szCs w:val="24"/>
          <w:vertAlign w:val="superscript"/>
          <w:lang w:val="id-ID"/>
        </w:rPr>
        <w:t>5</w:t>
      </w:r>
    </w:p>
    <w:p w14:paraId="237F6D3B" w14:textId="7E6D0482" w:rsidR="002057A5" w:rsidRPr="008D088C" w:rsidRDefault="00062C58" w:rsidP="008D088C">
      <w:pPr>
        <w:spacing w:after="0" w:line="240" w:lineRule="auto"/>
        <w:jc w:val="center"/>
        <w:rPr>
          <w:rFonts w:ascii="Yu Gothic UI Semilight" w:eastAsia="Yu Gothic UI Semilight" w:hAnsi="Yu Gothic UI Semilight" w:cs="Times New Roman"/>
          <w:sz w:val="24"/>
          <w:szCs w:val="24"/>
          <w:vertAlign w:val="superscript"/>
          <w:lang w:val="id-ID"/>
        </w:rPr>
      </w:pPr>
      <w:r w:rsidRPr="00062C58">
        <w:rPr>
          <w:rFonts w:ascii="Yu Gothic UI Semilight" w:eastAsia="Yu Gothic UI Semilight" w:hAnsi="Yu Gothic UI Semilight" w:cs="Times New Roman"/>
          <w:sz w:val="24"/>
          <w:szCs w:val="24"/>
        </w:rPr>
        <w:t>Universitas Borobudur</w:t>
      </w:r>
    </w:p>
    <w:p w14:paraId="6A8E2E8C" w14:textId="2AA2D3A6" w:rsidR="002057A5" w:rsidRPr="008D088C" w:rsidRDefault="008D088C" w:rsidP="008D088C">
      <w:pPr>
        <w:spacing w:after="0" w:line="240" w:lineRule="auto"/>
        <w:jc w:val="center"/>
        <w:rPr>
          <w:rFonts w:ascii="Yu Gothic UI Semilight" w:eastAsia="Yu Gothic UI Semilight" w:hAnsi="Yu Gothic UI Semilight" w:cs="Times New Roman"/>
          <w:color w:val="0070C0"/>
          <w:sz w:val="24"/>
          <w:szCs w:val="24"/>
          <w:lang w:val="id-ID"/>
        </w:rPr>
      </w:pPr>
      <w:r>
        <w:rPr>
          <w:rFonts w:ascii="Yu Gothic UI Semilight" w:eastAsia="Yu Gothic UI Semilight" w:hAnsi="Yu Gothic UI Semilight" w:cs="Times New Roman"/>
          <w:sz w:val="24"/>
          <w:szCs w:val="24"/>
        </w:rPr>
        <w:t>Email</w:t>
      </w:r>
      <w:r w:rsidR="00FD73EF" w:rsidRPr="008D088C">
        <w:rPr>
          <w:rFonts w:ascii="Yu Gothic UI Semilight" w:eastAsia="Yu Gothic UI Semilight" w:hAnsi="Yu Gothic UI Semilight" w:cs="Times New Roman"/>
          <w:sz w:val="24"/>
          <w:szCs w:val="24"/>
          <w:lang w:val="id-ID"/>
        </w:rPr>
        <w:t xml:space="preserve">: </w:t>
      </w:r>
      <w:r w:rsidR="00062C58" w:rsidRPr="00062C58">
        <w:rPr>
          <w:rFonts w:ascii="Yu Gothic UI Semilight" w:eastAsia="Yu Gothic UI Semilight" w:hAnsi="Yu Gothic UI Semilight" w:cs="Times New Roman"/>
          <w:color w:val="0070C0"/>
          <w:sz w:val="24"/>
          <w:szCs w:val="24"/>
          <w:lang w:val="id-ID"/>
        </w:rPr>
        <w:t>andhikawielands@gmail.com</w:t>
      </w:r>
      <w:r w:rsidRPr="008D088C">
        <w:rPr>
          <w:rFonts w:ascii="Yu Gothic UI Semilight" w:eastAsia="Yu Gothic UI Semilight" w:hAnsi="Yu Gothic UI Semilight" w:hint="eastAsia"/>
          <w:bCs/>
          <w:color w:val="0070C0"/>
          <w:w w:val="95"/>
          <w:position w:val="18"/>
          <w:sz w:val="14"/>
        </w:rPr>
        <w:t>1</w:t>
      </w:r>
      <w:r w:rsidRPr="008D088C">
        <w:rPr>
          <w:rFonts w:ascii="Segoe UI Symbol" w:hAnsi="Segoe UI Symbol"/>
          <w:bCs/>
          <w:color w:val="0070C0"/>
          <w:w w:val="95"/>
          <w:position w:val="17"/>
          <w:sz w:val="16"/>
          <w:lang w:val="id-ID"/>
        </w:rPr>
        <w:t>✉</w:t>
      </w:r>
    </w:p>
    <w:p w14:paraId="6B9CA0F3" w14:textId="77777777" w:rsidR="002057A5" w:rsidRPr="008D088C" w:rsidRDefault="002057A5" w:rsidP="008D088C">
      <w:pPr>
        <w:pStyle w:val="TableParagraph"/>
        <w:ind w:left="0" w:right="110"/>
        <w:jc w:val="both"/>
        <w:rPr>
          <w:rFonts w:ascii="Yu Gothic UI Semilight" w:eastAsia="Yu Gothic UI Semilight" w:hAnsi="Yu Gothic UI Semilight" w:cs="Times New Roman"/>
          <w:sz w:val="24"/>
          <w:szCs w:val="24"/>
          <w:lang w:val="id-ID"/>
        </w:rPr>
      </w:pPr>
    </w:p>
    <w:tbl>
      <w:tblPr>
        <w:tblStyle w:val="TableGrid"/>
        <w:tblW w:w="9889" w:type="dxa"/>
        <w:tblLook w:val="04A0" w:firstRow="1" w:lastRow="0" w:firstColumn="1" w:lastColumn="0" w:noHBand="0" w:noVBand="1"/>
      </w:tblPr>
      <w:tblGrid>
        <w:gridCol w:w="9889"/>
      </w:tblGrid>
      <w:tr w:rsidR="00411A0F" w:rsidRPr="008D088C" w14:paraId="0DB2B631" w14:textId="77777777" w:rsidTr="008D088C">
        <w:tc>
          <w:tcPr>
            <w:tcW w:w="9889" w:type="dxa"/>
          </w:tcPr>
          <w:p w14:paraId="72D78049" w14:textId="77118743" w:rsidR="00411A0F" w:rsidRPr="008D088C" w:rsidRDefault="008D088C" w:rsidP="008D088C">
            <w:pPr>
              <w:jc w:val="center"/>
              <w:rPr>
                <w:rFonts w:ascii="Yu Gothic UI Semilight" w:eastAsia="Yu Gothic UI Semilight" w:hAnsi="Yu Gothic UI Semilight" w:cs="Times New Roman"/>
                <w:b/>
              </w:rPr>
            </w:pPr>
            <w:proofErr w:type="spellStart"/>
            <w:r w:rsidRPr="008D088C">
              <w:rPr>
                <w:rFonts w:ascii="Yu Gothic UI Semilight" w:eastAsia="Yu Gothic UI Semilight" w:hAnsi="Yu Gothic UI Semilight" w:cs="Times New Roman"/>
                <w:b/>
              </w:rPr>
              <w:t>Abstrak</w:t>
            </w:r>
            <w:proofErr w:type="spellEnd"/>
          </w:p>
          <w:p w14:paraId="50617405" w14:textId="2442A886" w:rsidR="00672225" w:rsidRPr="008D088C" w:rsidRDefault="00062C58" w:rsidP="008D088C">
            <w:pPr>
              <w:pStyle w:val="TableParagraph"/>
              <w:ind w:left="0"/>
              <w:jc w:val="both"/>
              <w:rPr>
                <w:rFonts w:ascii="Yu Gothic UI Semilight" w:eastAsia="Yu Gothic UI Semilight" w:hAnsi="Yu Gothic UI Semilight" w:cs="Times New Roman"/>
                <w:lang w:val="id-ID"/>
              </w:rPr>
            </w:pPr>
            <w:proofErr w:type="spellStart"/>
            <w:r w:rsidRPr="00062C58">
              <w:rPr>
                <w:rFonts w:ascii="Yu Gothic UI Semilight" w:eastAsia="Yu Gothic UI Semilight" w:hAnsi="Yu Gothic UI Semilight" w:cs="Times New Roman"/>
                <w:lang w:val="en-ID"/>
              </w:rPr>
              <w:t>Keragaman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budaya</w:t>
            </w:r>
            <w:proofErr w:type="spellEnd"/>
            <w:r w:rsidRPr="00062C58">
              <w:rPr>
                <w:rFonts w:ascii="Yu Gothic UI Semilight" w:eastAsia="Yu Gothic UI Semilight" w:hAnsi="Yu Gothic UI Semilight" w:cs="Times New Roman"/>
                <w:lang w:val="en-ID"/>
              </w:rPr>
              <w:t xml:space="preserve"> di Indonesia </w:t>
            </w:r>
            <w:proofErr w:type="spellStart"/>
            <w:r w:rsidRPr="00062C58">
              <w:rPr>
                <w:rFonts w:ascii="Yu Gothic UI Semilight" w:eastAsia="Yu Gothic UI Semilight" w:hAnsi="Yu Gothic UI Semilight" w:cs="Times New Roman"/>
                <w:lang w:val="en-ID"/>
              </w:rPr>
              <w:t>mempengaruhi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sengketa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waris</w:t>
            </w:r>
            <w:proofErr w:type="spellEnd"/>
            <w:r w:rsidRPr="00062C58">
              <w:rPr>
                <w:rFonts w:ascii="Yu Gothic UI Semilight" w:eastAsia="Yu Gothic UI Semilight" w:hAnsi="Yu Gothic UI Semilight" w:cs="Times New Roman"/>
                <w:lang w:val="en-ID"/>
              </w:rPr>
              <w:t xml:space="preserve"> dan </w:t>
            </w:r>
            <w:proofErr w:type="spellStart"/>
            <w:r w:rsidRPr="00062C58">
              <w:rPr>
                <w:rFonts w:ascii="Yu Gothic UI Semilight" w:eastAsia="Yu Gothic UI Semilight" w:hAnsi="Yu Gothic UI Semilight" w:cs="Times New Roman"/>
                <w:lang w:val="en-ID"/>
              </w:rPr>
              <w:t>aspek</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kehidupan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lainnya</w:t>
            </w:r>
            <w:proofErr w:type="spellEnd"/>
            <w:r w:rsidRPr="00062C58">
              <w:rPr>
                <w:rFonts w:ascii="Yu Gothic UI Semilight" w:eastAsia="Yu Gothic UI Semilight" w:hAnsi="Yu Gothic UI Semilight" w:cs="Times New Roman"/>
                <w:lang w:val="en-ID"/>
              </w:rPr>
              <w:t xml:space="preserve">. Hukum </w:t>
            </w:r>
            <w:proofErr w:type="spellStart"/>
            <w:r w:rsidRPr="00062C58">
              <w:rPr>
                <w:rFonts w:ascii="Yu Gothic UI Semilight" w:eastAsia="Yu Gothic UI Semilight" w:hAnsi="Yu Gothic UI Semilight" w:cs="Times New Roman"/>
                <w:lang w:val="en-ID"/>
              </w:rPr>
              <w:t>daerah</w:t>
            </w:r>
            <w:proofErr w:type="spellEnd"/>
            <w:r w:rsidRPr="00062C58">
              <w:rPr>
                <w:rFonts w:ascii="Yu Gothic UI Semilight" w:eastAsia="Yu Gothic UI Semilight" w:hAnsi="Yu Gothic UI Semilight" w:cs="Times New Roman"/>
                <w:lang w:val="en-ID"/>
              </w:rPr>
              <w:t xml:space="preserve"> dan </w:t>
            </w:r>
            <w:proofErr w:type="spellStart"/>
            <w:r w:rsidRPr="00062C58">
              <w:rPr>
                <w:rFonts w:ascii="Yu Gothic UI Semilight" w:eastAsia="Yu Gothic UI Semilight" w:hAnsi="Yu Gothic UI Semilight" w:cs="Times New Roman"/>
                <w:lang w:val="en-ID"/>
              </w:rPr>
              <w:t>hukum</w:t>
            </w:r>
            <w:proofErr w:type="spellEnd"/>
            <w:r w:rsidRPr="00062C58">
              <w:rPr>
                <w:rFonts w:ascii="Yu Gothic UI Semilight" w:eastAsia="Yu Gothic UI Semilight" w:hAnsi="Yu Gothic UI Semilight" w:cs="Times New Roman"/>
                <w:lang w:val="en-ID"/>
              </w:rPr>
              <w:t xml:space="preserve"> negara </w:t>
            </w:r>
            <w:proofErr w:type="spellStart"/>
            <w:r w:rsidRPr="00062C58">
              <w:rPr>
                <w:rFonts w:ascii="Yu Gothic UI Semilight" w:eastAsia="Yu Gothic UI Semilight" w:hAnsi="Yu Gothic UI Semilight" w:cs="Times New Roman"/>
                <w:lang w:val="en-ID"/>
              </w:rPr>
              <w:t>menghambat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penyelesaian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masalah</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warisan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Penelitian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ini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menganalisis</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undang-undang</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peraturan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studi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kasus</w:t>
            </w:r>
            <w:proofErr w:type="spellEnd"/>
            <w:r w:rsidRPr="00062C58">
              <w:rPr>
                <w:rFonts w:ascii="Yu Gothic UI Semilight" w:eastAsia="Yu Gothic UI Semilight" w:hAnsi="Yu Gothic UI Semilight" w:cs="Times New Roman"/>
                <w:lang w:val="en-ID"/>
              </w:rPr>
              <w:t xml:space="preserve">, dan </w:t>
            </w:r>
            <w:proofErr w:type="spellStart"/>
            <w:r w:rsidRPr="00062C58">
              <w:rPr>
                <w:rFonts w:ascii="Yu Gothic UI Semilight" w:eastAsia="Yu Gothic UI Semilight" w:hAnsi="Yu Gothic UI Semilight" w:cs="Times New Roman"/>
                <w:lang w:val="en-ID"/>
              </w:rPr>
              <w:t>tinjauan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literatur</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dengan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menggunakan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pendekatan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yuridis</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normatif</w:t>
            </w:r>
            <w:proofErr w:type="spellEnd"/>
            <w:r w:rsidRPr="00062C58">
              <w:rPr>
                <w:rFonts w:ascii="Yu Gothic UI Semilight" w:eastAsia="Yu Gothic UI Semilight" w:hAnsi="Yu Gothic UI Semilight" w:cs="Times New Roman"/>
                <w:lang w:val="en-ID"/>
              </w:rPr>
              <w:t xml:space="preserve">. Data yang </w:t>
            </w:r>
            <w:proofErr w:type="spellStart"/>
            <w:r w:rsidRPr="00062C58">
              <w:rPr>
                <w:rFonts w:ascii="Yu Gothic UI Semilight" w:eastAsia="Yu Gothic UI Semilight" w:hAnsi="Yu Gothic UI Semilight" w:cs="Times New Roman"/>
                <w:lang w:val="en-ID"/>
              </w:rPr>
              <w:t>digunakan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adalah</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catatan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hukum</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pendapat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yudisial</w:t>
            </w:r>
            <w:proofErr w:type="spellEnd"/>
            <w:r w:rsidRPr="00062C58">
              <w:rPr>
                <w:rFonts w:ascii="Yu Gothic UI Semilight" w:eastAsia="Yu Gothic UI Semilight" w:hAnsi="Yu Gothic UI Semilight" w:cs="Times New Roman"/>
                <w:lang w:val="en-ID"/>
              </w:rPr>
              <w:t xml:space="preserve">, dan </w:t>
            </w:r>
            <w:proofErr w:type="spellStart"/>
            <w:r w:rsidRPr="00062C58">
              <w:rPr>
                <w:rFonts w:ascii="Yu Gothic UI Semilight" w:eastAsia="Yu Gothic UI Semilight" w:hAnsi="Yu Gothic UI Semilight" w:cs="Times New Roman"/>
                <w:lang w:val="en-ID"/>
              </w:rPr>
              <w:t>publikasi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ilmiah</w:t>
            </w:r>
            <w:proofErr w:type="spellEnd"/>
            <w:r w:rsidRPr="00062C58">
              <w:rPr>
                <w:rFonts w:ascii="Yu Gothic UI Semilight" w:eastAsia="Yu Gothic UI Semilight" w:hAnsi="Yu Gothic UI Semilight" w:cs="Times New Roman"/>
                <w:lang w:val="en-ID"/>
              </w:rPr>
              <w:t xml:space="preserve">. Hukum </w:t>
            </w:r>
            <w:proofErr w:type="spellStart"/>
            <w:r w:rsidRPr="00062C58">
              <w:rPr>
                <w:rFonts w:ascii="Yu Gothic UI Semilight" w:eastAsia="Yu Gothic UI Semilight" w:hAnsi="Yu Gothic UI Semilight" w:cs="Times New Roman"/>
                <w:lang w:val="en-ID"/>
              </w:rPr>
              <w:t>penyelesaian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sengketa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warisan</w:t>
            </w:r>
            <w:proofErr w:type="spellEnd"/>
            <w:r w:rsidRPr="00062C58">
              <w:rPr>
                <w:rFonts w:ascii="Yu Gothic UI Semilight" w:eastAsia="Yu Gothic UI Semilight" w:hAnsi="Yu Gothic UI Semilight" w:cs="Times New Roman"/>
                <w:lang w:val="en-ID"/>
              </w:rPr>
              <w:t xml:space="preserve"> di </w:t>
            </w:r>
            <w:proofErr w:type="spellStart"/>
            <w:r w:rsidRPr="00062C58">
              <w:rPr>
                <w:rFonts w:ascii="Yu Gothic UI Semilight" w:eastAsia="Yu Gothic UI Semilight" w:hAnsi="Yu Gothic UI Semilight" w:cs="Times New Roman"/>
                <w:lang w:val="en-ID"/>
              </w:rPr>
              <w:t>tingkat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nasional</w:t>
            </w:r>
            <w:proofErr w:type="spellEnd"/>
            <w:r w:rsidRPr="00062C58">
              <w:rPr>
                <w:rFonts w:ascii="Yu Gothic UI Semilight" w:eastAsia="Yu Gothic UI Semilight" w:hAnsi="Yu Gothic UI Semilight" w:cs="Times New Roman"/>
                <w:lang w:val="en-ID"/>
              </w:rPr>
              <w:t xml:space="preserve"> dan </w:t>
            </w:r>
            <w:proofErr w:type="spellStart"/>
            <w:r w:rsidRPr="00062C58">
              <w:rPr>
                <w:rFonts w:ascii="Yu Gothic UI Semilight" w:eastAsia="Yu Gothic UI Semilight" w:hAnsi="Yu Gothic UI Semilight" w:cs="Times New Roman"/>
                <w:lang w:val="en-ID"/>
              </w:rPr>
              <w:t>lokal</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dibandingkan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Penelitian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ini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mengungkapkan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bahwa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hukum</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adat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mengalahkan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hukum</w:t>
            </w:r>
            <w:proofErr w:type="spellEnd"/>
            <w:r w:rsidRPr="00062C58">
              <w:rPr>
                <w:rFonts w:ascii="Yu Gothic UI Semilight" w:eastAsia="Yu Gothic UI Semilight" w:hAnsi="Yu Gothic UI Semilight" w:cs="Times New Roman"/>
                <w:lang w:val="en-ID"/>
              </w:rPr>
              <w:t xml:space="preserve"> negara </w:t>
            </w:r>
            <w:proofErr w:type="spellStart"/>
            <w:r w:rsidRPr="00062C58">
              <w:rPr>
                <w:rFonts w:ascii="Yu Gothic UI Semilight" w:eastAsia="Yu Gothic UI Semilight" w:hAnsi="Yu Gothic UI Semilight" w:cs="Times New Roman"/>
                <w:lang w:val="en-ID"/>
              </w:rPr>
              <w:t>dalam</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sengketa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warisan</w:t>
            </w:r>
            <w:proofErr w:type="spellEnd"/>
            <w:r w:rsidRPr="00062C58">
              <w:rPr>
                <w:rFonts w:ascii="Yu Gothic UI Semilight" w:eastAsia="Yu Gothic UI Semilight" w:hAnsi="Yu Gothic UI Semilight" w:cs="Times New Roman"/>
                <w:lang w:val="en-ID"/>
              </w:rPr>
              <w:t xml:space="preserve"> di </w:t>
            </w:r>
            <w:proofErr w:type="spellStart"/>
            <w:r w:rsidRPr="00062C58">
              <w:rPr>
                <w:rFonts w:ascii="Yu Gothic UI Semilight" w:eastAsia="Yu Gothic UI Semilight" w:hAnsi="Yu Gothic UI Semilight" w:cs="Times New Roman"/>
                <w:lang w:val="en-ID"/>
              </w:rPr>
              <w:t>beberapa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daerah</w:t>
            </w:r>
            <w:proofErr w:type="spellEnd"/>
            <w:r w:rsidRPr="00062C58">
              <w:rPr>
                <w:rFonts w:ascii="Yu Gothic UI Semilight" w:eastAsia="Yu Gothic UI Semilight" w:hAnsi="Yu Gothic UI Semilight" w:cs="Times New Roman"/>
                <w:lang w:val="en-ID"/>
              </w:rPr>
              <w:t xml:space="preserve"> di Indonesia. Hukum </w:t>
            </w:r>
            <w:proofErr w:type="spellStart"/>
            <w:r w:rsidRPr="00062C58">
              <w:rPr>
                <w:rFonts w:ascii="Yu Gothic UI Semilight" w:eastAsia="Yu Gothic UI Semilight" w:hAnsi="Yu Gothic UI Semilight" w:cs="Times New Roman"/>
                <w:lang w:val="en-ID"/>
              </w:rPr>
              <w:t>adat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seringkali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lebih</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adil</w:t>
            </w:r>
            <w:proofErr w:type="spellEnd"/>
            <w:r w:rsidRPr="00062C58">
              <w:rPr>
                <w:rFonts w:ascii="Yu Gothic UI Semilight" w:eastAsia="Yu Gothic UI Semilight" w:hAnsi="Yu Gothic UI Semilight" w:cs="Times New Roman"/>
                <w:lang w:val="en-ID"/>
              </w:rPr>
              <w:t xml:space="preserve"> dan </w:t>
            </w:r>
            <w:proofErr w:type="spellStart"/>
            <w:r w:rsidRPr="00062C58">
              <w:rPr>
                <w:rFonts w:ascii="Yu Gothic UI Semilight" w:eastAsia="Yu Gothic UI Semilight" w:hAnsi="Yu Gothic UI Semilight" w:cs="Times New Roman"/>
                <w:lang w:val="en-ID"/>
              </w:rPr>
              <w:t>lebih</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sesuai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dengan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nilai-nilai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lokal</w:t>
            </w:r>
            <w:proofErr w:type="spellEnd"/>
            <w:r w:rsidRPr="00062C58">
              <w:rPr>
                <w:rFonts w:ascii="Yu Gothic UI Semilight" w:eastAsia="Yu Gothic UI Semilight" w:hAnsi="Yu Gothic UI Semilight" w:cs="Times New Roman"/>
                <w:lang w:val="en-ID"/>
              </w:rPr>
              <w:t xml:space="preserve">. Ketika </w:t>
            </w:r>
            <w:proofErr w:type="spellStart"/>
            <w:r w:rsidRPr="00062C58">
              <w:rPr>
                <w:rFonts w:ascii="Yu Gothic UI Semilight" w:eastAsia="Yu Gothic UI Semilight" w:hAnsi="Yu Gothic UI Semilight" w:cs="Times New Roman"/>
                <w:lang w:val="en-ID"/>
              </w:rPr>
              <w:t>hukum</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adat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bertentangan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dengan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hukum</w:t>
            </w:r>
            <w:proofErr w:type="spellEnd"/>
            <w:r w:rsidRPr="00062C58">
              <w:rPr>
                <w:rFonts w:ascii="Yu Gothic UI Semilight" w:eastAsia="Yu Gothic UI Semilight" w:hAnsi="Yu Gothic UI Semilight" w:cs="Times New Roman"/>
                <w:lang w:val="en-ID"/>
              </w:rPr>
              <w:t xml:space="preserve"> negara, </w:t>
            </w:r>
            <w:proofErr w:type="spellStart"/>
            <w:r w:rsidRPr="00062C58">
              <w:rPr>
                <w:rFonts w:ascii="Yu Gothic UI Semilight" w:eastAsia="Yu Gothic UI Semilight" w:hAnsi="Yu Gothic UI Semilight" w:cs="Times New Roman"/>
                <w:lang w:val="en-ID"/>
              </w:rPr>
              <w:t>maka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muncullah</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masalah</w:t>
            </w:r>
            <w:proofErr w:type="spellEnd"/>
            <w:r w:rsidRPr="00062C58">
              <w:rPr>
                <w:rFonts w:ascii="Yu Gothic UI Semilight" w:eastAsia="Yu Gothic UI Semilight" w:hAnsi="Yu Gothic UI Semilight" w:cs="Times New Roman"/>
                <w:lang w:val="en-ID"/>
              </w:rPr>
              <w:t xml:space="preserve">. Di </w:t>
            </w:r>
            <w:proofErr w:type="spellStart"/>
            <w:r w:rsidRPr="00062C58">
              <w:rPr>
                <w:rFonts w:ascii="Yu Gothic UI Semilight" w:eastAsia="Yu Gothic UI Semilight" w:hAnsi="Yu Gothic UI Semilight" w:cs="Times New Roman"/>
                <w:lang w:val="en-ID"/>
              </w:rPr>
              <w:t>banyak</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daerah</w:t>
            </w:r>
            <w:proofErr w:type="spellEnd"/>
            <w:r w:rsidRPr="00062C58">
              <w:rPr>
                <w:rFonts w:ascii="Yu Gothic UI Semilight" w:eastAsia="Yu Gothic UI Semilight" w:hAnsi="Yu Gothic UI Semilight" w:cs="Times New Roman"/>
                <w:lang w:val="en-ID"/>
              </w:rPr>
              <w:t xml:space="preserve"> di Indonesia, </w:t>
            </w:r>
            <w:proofErr w:type="spellStart"/>
            <w:r w:rsidRPr="00062C58">
              <w:rPr>
                <w:rFonts w:ascii="Yu Gothic UI Semilight" w:eastAsia="Yu Gothic UI Semilight" w:hAnsi="Yu Gothic UI Semilight" w:cs="Times New Roman"/>
                <w:lang w:val="en-ID"/>
              </w:rPr>
              <w:t>sengketa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warisan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diselesaikan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melalui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negosiasi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keluarga</w:t>
            </w:r>
            <w:proofErr w:type="spellEnd"/>
            <w:r w:rsidRPr="00062C58">
              <w:rPr>
                <w:rFonts w:ascii="Yu Gothic UI Semilight" w:eastAsia="Yu Gothic UI Semilight" w:hAnsi="Yu Gothic UI Semilight" w:cs="Times New Roman"/>
                <w:lang w:val="en-ID"/>
              </w:rPr>
              <w:t xml:space="preserve"> yang </w:t>
            </w:r>
            <w:proofErr w:type="spellStart"/>
            <w:r w:rsidRPr="00062C58">
              <w:rPr>
                <w:rFonts w:ascii="Yu Gothic UI Semilight" w:eastAsia="Yu Gothic UI Semilight" w:hAnsi="Yu Gothic UI Semilight" w:cs="Times New Roman"/>
                <w:lang w:val="en-ID"/>
              </w:rPr>
              <w:t>diawasi</w:t>
            </w:r>
            <w:proofErr w:type="spellEnd"/>
            <w:r w:rsidRPr="00062C58">
              <w:rPr>
                <w:rFonts w:ascii="Yu Gothic UI Semilight" w:eastAsia="Yu Gothic UI Semilight" w:hAnsi="Yu Gothic UI Semilight" w:cs="Times New Roman"/>
                <w:lang w:val="en-ID"/>
              </w:rPr>
              <w:t xml:space="preserve"> oleh para </w:t>
            </w:r>
            <w:proofErr w:type="spellStart"/>
            <w:r w:rsidRPr="00062C58">
              <w:rPr>
                <w:rFonts w:ascii="Yu Gothic UI Semilight" w:eastAsia="Yu Gothic UI Semilight" w:hAnsi="Yu Gothic UI Semilight" w:cs="Times New Roman"/>
                <w:lang w:val="en-ID"/>
              </w:rPr>
              <w:t>tetua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adat</w:t>
            </w:r>
            <w:proofErr w:type="spellEnd"/>
            <w:r w:rsidRPr="00062C58">
              <w:rPr>
                <w:rFonts w:ascii="Yu Gothic UI Semilight" w:eastAsia="Yu Gothic UI Semilight" w:hAnsi="Yu Gothic UI Semilight" w:cs="Times New Roman"/>
                <w:lang w:val="en-ID"/>
              </w:rPr>
              <w:t xml:space="preserve">, yang </w:t>
            </w:r>
            <w:proofErr w:type="spellStart"/>
            <w:r w:rsidRPr="00062C58">
              <w:rPr>
                <w:rFonts w:ascii="Yu Gothic UI Semilight" w:eastAsia="Yu Gothic UI Semilight" w:hAnsi="Yu Gothic UI Semilight" w:cs="Times New Roman"/>
                <w:lang w:val="en-ID"/>
              </w:rPr>
              <w:t>diterima</w:t>
            </w:r>
            <w:proofErr w:type="spellEnd"/>
            <w:r w:rsidRPr="00062C58">
              <w:rPr>
                <w:rFonts w:ascii="Yu Gothic UI Semilight" w:eastAsia="Yu Gothic UI Semilight" w:hAnsi="Yu Gothic UI Semilight" w:cs="Times New Roman"/>
                <w:lang w:val="en-ID"/>
              </w:rPr>
              <w:t xml:space="preserve"> oleh </w:t>
            </w:r>
            <w:proofErr w:type="spellStart"/>
            <w:r w:rsidRPr="00062C58">
              <w:rPr>
                <w:rFonts w:ascii="Yu Gothic UI Semilight" w:eastAsia="Yu Gothic UI Semilight" w:hAnsi="Yu Gothic UI Semilight" w:cs="Times New Roman"/>
                <w:lang w:val="en-ID"/>
              </w:rPr>
              <w:t>masyarakat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setempat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meskipun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bertentangan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dengan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hukum</w:t>
            </w:r>
            <w:proofErr w:type="spellEnd"/>
            <w:r w:rsidRPr="00062C58">
              <w:rPr>
                <w:rFonts w:ascii="Yu Gothic UI Semilight" w:eastAsia="Yu Gothic UI Semilight" w:hAnsi="Yu Gothic UI Semilight" w:cs="Times New Roman"/>
                <w:lang w:val="en-ID"/>
              </w:rPr>
              <w:t xml:space="preserve"> negara. Hukum </w:t>
            </w:r>
            <w:proofErr w:type="spellStart"/>
            <w:r w:rsidRPr="00062C58">
              <w:rPr>
                <w:rFonts w:ascii="Yu Gothic UI Semilight" w:eastAsia="Yu Gothic UI Semilight" w:hAnsi="Yu Gothic UI Semilight" w:cs="Times New Roman"/>
                <w:lang w:val="en-ID"/>
              </w:rPr>
              <w:t>adat</w:t>
            </w:r>
            <w:proofErr w:type="spellEnd"/>
            <w:r w:rsidRPr="00062C58">
              <w:rPr>
                <w:rFonts w:ascii="Yu Gothic UI Semilight" w:eastAsia="Yu Gothic UI Semilight" w:hAnsi="Yu Gothic UI Semilight" w:cs="Times New Roman"/>
                <w:lang w:val="en-ID"/>
              </w:rPr>
              <w:t xml:space="preserve"> dan </w:t>
            </w:r>
            <w:proofErr w:type="spellStart"/>
            <w:r w:rsidRPr="00062C58">
              <w:rPr>
                <w:rFonts w:ascii="Yu Gothic UI Semilight" w:eastAsia="Yu Gothic UI Semilight" w:hAnsi="Yu Gothic UI Semilight" w:cs="Times New Roman"/>
                <w:lang w:val="en-ID"/>
              </w:rPr>
              <w:t>hukum</w:t>
            </w:r>
            <w:proofErr w:type="spellEnd"/>
            <w:r w:rsidRPr="00062C58">
              <w:rPr>
                <w:rFonts w:ascii="Yu Gothic UI Semilight" w:eastAsia="Yu Gothic UI Semilight" w:hAnsi="Yu Gothic UI Semilight" w:cs="Times New Roman"/>
                <w:lang w:val="en-ID"/>
              </w:rPr>
              <w:t xml:space="preserve"> negara </w:t>
            </w:r>
            <w:proofErr w:type="spellStart"/>
            <w:r w:rsidRPr="00062C58">
              <w:rPr>
                <w:rFonts w:ascii="Yu Gothic UI Semilight" w:eastAsia="Yu Gothic UI Semilight" w:hAnsi="Yu Gothic UI Semilight" w:cs="Times New Roman"/>
                <w:lang w:val="en-ID"/>
              </w:rPr>
              <w:t>dalam</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sengketa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warisan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dapat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meningkatkan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penerimaan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masyarakat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terhadap</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hasil</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peradilan</w:t>
            </w:r>
            <w:proofErr w:type="spellEnd"/>
            <w:r w:rsidRPr="00062C58">
              <w:rPr>
                <w:rFonts w:ascii="Yu Gothic UI Semilight" w:eastAsia="Yu Gothic UI Semilight" w:hAnsi="Yu Gothic UI Semilight" w:cs="Times New Roman"/>
                <w:lang w:val="en-ID"/>
              </w:rPr>
              <w:t xml:space="preserve"> dan </w:t>
            </w:r>
            <w:proofErr w:type="spellStart"/>
            <w:r w:rsidRPr="00062C58">
              <w:rPr>
                <w:rFonts w:ascii="Yu Gothic UI Semilight" w:eastAsia="Yu Gothic UI Semilight" w:hAnsi="Yu Gothic UI Semilight" w:cs="Times New Roman"/>
                <w:lang w:val="en-ID"/>
              </w:rPr>
              <w:t>mengurangi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sengketa</w:t>
            </w:r>
            <w:proofErr w:type="spellEnd"/>
            <w:r w:rsidRPr="00062C58">
              <w:rPr>
                <w:rFonts w:ascii="Yu Gothic UI Semilight" w:eastAsia="Yu Gothic UI Semilight" w:hAnsi="Yu Gothic UI Semilight" w:cs="Times New Roman"/>
                <w:lang w:val="en-ID"/>
              </w:rPr>
              <w:t xml:space="preserve"> yang </w:t>
            </w:r>
            <w:proofErr w:type="spellStart"/>
            <w:r w:rsidRPr="00062C58">
              <w:rPr>
                <w:rFonts w:ascii="Yu Gothic UI Semilight" w:eastAsia="Yu Gothic UI Semilight" w:hAnsi="Yu Gothic UI Semilight" w:cs="Times New Roman"/>
                <w:lang w:val="en-ID"/>
              </w:rPr>
              <w:t>berkepanjangan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Putusan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pengadilan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harus</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menyeimbangkan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keadilan</w:t>
            </w:r>
            <w:proofErr w:type="spellEnd"/>
            <w:r w:rsidRPr="00062C58">
              <w:rPr>
                <w:rFonts w:ascii="Yu Gothic UI Semilight" w:eastAsia="Yu Gothic UI Semilight" w:hAnsi="Yu Gothic UI Semilight" w:cs="Times New Roman"/>
                <w:lang w:val="en-ID"/>
              </w:rPr>
              <w:t xml:space="preserve"> global </w:t>
            </w:r>
            <w:proofErr w:type="spellStart"/>
            <w:r w:rsidRPr="00062C58">
              <w:rPr>
                <w:rFonts w:ascii="Yu Gothic UI Semilight" w:eastAsia="Yu Gothic UI Semilight" w:hAnsi="Yu Gothic UI Semilight" w:cs="Times New Roman"/>
                <w:lang w:val="en-ID"/>
              </w:rPr>
              <w:t>dengan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nilai-nilai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lokal</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Sistem</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hukum</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nasional</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harus</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lebih</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peka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terhadap</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budaya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karena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budaya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lokal</w:t>
            </w:r>
            <w:proofErr w:type="spellEnd"/>
            <w:r w:rsidRPr="00062C58">
              <w:rPr>
                <w:rFonts w:ascii="Yu Gothic UI Semilight" w:eastAsia="Yu Gothic UI Semilight" w:hAnsi="Yu Gothic UI Semilight" w:cs="Times New Roman"/>
                <w:lang w:val="en-ID"/>
              </w:rPr>
              <w:t xml:space="preserve"> sangat </w:t>
            </w:r>
            <w:proofErr w:type="spellStart"/>
            <w:r w:rsidRPr="00062C58">
              <w:rPr>
                <w:rFonts w:ascii="Yu Gothic UI Semilight" w:eastAsia="Yu Gothic UI Semilight" w:hAnsi="Yu Gothic UI Semilight" w:cs="Times New Roman"/>
                <w:lang w:val="en-ID"/>
              </w:rPr>
              <w:t>mempengaruhi</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sengketa</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waris</w:t>
            </w:r>
            <w:proofErr w:type="spellEnd"/>
            <w:r w:rsidRPr="00062C58">
              <w:rPr>
                <w:rFonts w:ascii="Yu Gothic UI Semilight" w:eastAsia="Yu Gothic UI Semilight" w:hAnsi="Yu Gothic UI Semilight" w:cs="Times New Roman"/>
                <w:lang w:val="en-ID"/>
              </w:rPr>
              <w:t xml:space="preserve"> di Indonesia, </w:t>
            </w:r>
            <w:proofErr w:type="spellStart"/>
            <w:r w:rsidRPr="00062C58">
              <w:rPr>
                <w:rFonts w:ascii="Yu Gothic UI Semilight" w:eastAsia="Yu Gothic UI Semilight" w:hAnsi="Yu Gothic UI Semilight" w:cs="Times New Roman"/>
                <w:lang w:val="en-ID"/>
              </w:rPr>
              <w:t>menurut</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penelitian</w:t>
            </w:r>
            <w:proofErr w:type="spellEnd"/>
            <w:r w:rsidRPr="00062C58">
              <w:rPr>
                <w:rFonts w:ascii="Yu Gothic UI Semilight" w:eastAsia="Yu Gothic UI Semilight" w:hAnsi="Yu Gothic UI Semilight" w:cs="Times New Roman"/>
                <w:lang w:val="en-ID"/>
              </w:rPr>
              <w:t xml:space="preserve"> </w:t>
            </w:r>
            <w:proofErr w:type="spellStart"/>
            <w:r w:rsidRPr="00062C58">
              <w:rPr>
                <w:rFonts w:ascii="Yu Gothic UI Semilight" w:eastAsia="Yu Gothic UI Semilight" w:hAnsi="Yu Gothic UI Semilight" w:cs="Times New Roman"/>
                <w:lang w:val="en-ID"/>
              </w:rPr>
              <w:t>ini</w:t>
            </w:r>
            <w:proofErr w:type="spellEnd"/>
            <w:r w:rsidR="00411A0F" w:rsidRPr="008D088C">
              <w:rPr>
                <w:rFonts w:ascii="Yu Gothic UI Semilight" w:eastAsia="Yu Gothic UI Semilight" w:hAnsi="Yu Gothic UI Semilight" w:cs="Times New Roman"/>
              </w:rPr>
              <w:t>.</w:t>
            </w:r>
          </w:p>
          <w:p w14:paraId="45ACB543" w14:textId="7BD2E9AF" w:rsidR="00C35C2D" w:rsidRPr="008D088C" w:rsidRDefault="00C35C2D" w:rsidP="008D088C">
            <w:pPr>
              <w:jc w:val="both"/>
              <w:rPr>
                <w:rFonts w:ascii="Yu Gothic UI Semilight" w:eastAsia="Yu Gothic UI Semilight" w:hAnsi="Yu Gothic UI Semilight" w:cs="Times New Roman"/>
                <w:i/>
                <w:lang w:val="id-ID"/>
              </w:rPr>
            </w:pPr>
            <w:r w:rsidRPr="008D088C">
              <w:rPr>
                <w:rFonts w:ascii="Yu Gothic UI Semilight" w:eastAsia="Yu Gothic UI Semilight" w:hAnsi="Yu Gothic UI Semilight" w:cs="Times New Roman"/>
                <w:b/>
              </w:rPr>
              <w:t>Kata</w:t>
            </w:r>
            <w:r w:rsidRPr="008D088C">
              <w:rPr>
                <w:rFonts w:ascii="Yu Gothic UI Semilight" w:eastAsia="Yu Gothic UI Semilight" w:hAnsi="Yu Gothic UI Semilight" w:cs="Times New Roman"/>
                <w:b/>
                <w:spacing w:val="-4"/>
              </w:rPr>
              <w:t xml:space="preserve"> </w:t>
            </w:r>
            <w:proofErr w:type="spellStart"/>
            <w:r w:rsidRPr="008D088C">
              <w:rPr>
                <w:rFonts w:ascii="Yu Gothic UI Semilight" w:eastAsia="Yu Gothic UI Semilight" w:hAnsi="Yu Gothic UI Semilight" w:cs="Times New Roman"/>
                <w:b/>
              </w:rPr>
              <w:t>Kunci</w:t>
            </w:r>
            <w:proofErr w:type="spellEnd"/>
            <w:r w:rsidRPr="008D088C">
              <w:rPr>
                <w:rFonts w:ascii="Yu Gothic UI Semilight" w:eastAsia="Yu Gothic UI Semilight" w:hAnsi="Yu Gothic UI Semilight" w:cs="Times New Roman"/>
                <w:b/>
              </w:rPr>
              <w:t>:</w:t>
            </w:r>
            <w:r w:rsidRPr="008D088C">
              <w:rPr>
                <w:rFonts w:ascii="Yu Gothic UI Semilight" w:eastAsia="Yu Gothic UI Semilight" w:hAnsi="Yu Gothic UI Semilight" w:cs="Times New Roman"/>
                <w:b/>
                <w:spacing w:val="-1"/>
              </w:rPr>
              <w:t xml:space="preserve"> </w:t>
            </w:r>
            <w:r w:rsidR="00062C58" w:rsidRPr="00062C58">
              <w:rPr>
                <w:rFonts w:ascii="Yu Gothic UI Semilight" w:eastAsia="Yu Gothic UI Semilight" w:hAnsi="Yu Gothic UI Semilight" w:cs="Times New Roman"/>
                <w:i/>
                <w:iCs/>
              </w:rPr>
              <w:t>Hukum Adat</w:t>
            </w:r>
            <w:r w:rsidR="00062C58">
              <w:rPr>
                <w:rFonts w:ascii="Yu Gothic UI Semilight" w:eastAsia="Yu Gothic UI Semilight" w:hAnsi="Yu Gothic UI Semilight" w:cs="Times New Roman"/>
                <w:i/>
                <w:iCs/>
              </w:rPr>
              <w:t>,</w:t>
            </w:r>
            <w:r w:rsidR="00062C58" w:rsidRPr="00062C58">
              <w:rPr>
                <w:rFonts w:ascii="Yu Gothic UI Semilight" w:eastAsia="Yu Gothic UI Semilight" w:hAnsi="Yu Gothic UI Semilight" w:cs="Times New Roman"/>
                <w:i/>
                <w:iCs/>
              </w:rPr>
              <w:t xml:space="preserve"> </w:t>
            </w:r>
            <w:proofErr w:type="spellStart"/>
            <w:r w:rsidR="00062C58" w:rsidRPr="00062C58">
              <w:rPr>
                <w:rFonts w:ascii="Yu Gothic UI Semilight" w:eastAsia="Yu Gothic UI Semilight" w:hAnsi="Yu Gothic UI Semilight" w:cs="Times New Roman"/>
                <w:i/>
                <w:iCs/>
              </w:rPr>
              <w:t>Penyelesaian</w:t>
            </w:r>
            <w:proofErr w:type="spellEnd"/>
            <w:r w:rsidR="00062C58" w:rsidRPr="00062C58">
              <w:rPr>
                <w:rFonts w:ascii="Yu Gothic UI Semilight" w:eastAsia="Yu Gothic UI Semilight" w:hAnsi="Yu Gothic UI Semilight" w:cs="Times New Roman"/>
                <w:i/>
                <w:iCs/>
              </w:rPr>
              <w:t xml:space="preserve"> </w:t>
            </w:r>
            <w:proofErr w:type="spellStart"/>
            <w:r w:rsidR="00062C58" w:rsidRPr="00062C58">
              <w:rPr>
                <w:rFonts w:ascii="Yu Gothic UI Semilight" w:eastAsia="Yu Gothic UI Semilight" w:hAnsi="Yu Gothic UI Semilight" w:cs="Times New Roman"/>
                <w:i/>
                <w:iCs/>
              </w:rPr>
              <w:t>Sengketa</w:t>
            </w:r>
            <w:proofErr w:type="spellEnd"/>
            <w:r w:rsidR="00062C58">
              <w:rPr>
                <w:rFonts w:ascii="Yu Gothic UI Semilight" w:eastAsia="Yu Gothic UI Semilight" w:hAnsi="Yu Gothic UI Semilight" w:cs="Times New Roman"/>
                <w:i/>
                <w:iCs/>
              </w:rPr>
              <w:t>,</w:t>
            </w:r>
            <w:r w:rsidR="00062C58" w:rsidRPr="00062C58">
              <w:rPr>
                <w:rFonts w:ascii="Yu Gothic UI Semilight" w:eastAsia="Yu Gothic UI Semilight" w:hAnsi="Yu Gothic UI Semilight" w:cs="Times New Roman"/>
                <w:i/>
                <w:iCs/>
              </w:rPr>
              <w:t xml:space="preserve"> Waris</w:t>
            </w:r>
          </w:p>
        </w:tc>
      </w:tr>
    </w:tbl>
    <w:p w14:paraId="62FDFC5A" w14:textId="44EBE9AA" w:rsidR="002057A5" w:rsidRDefault="002057A5" w:rsidP="008D088C">
      <w:pPr>
        <w:spacing w:after="0" w:line="240" w:lineRule="auto"/>
        <w:rPr>
          <w:rFonts w:ascii="Yu Gothic UI Semilight" w:eastAsia="Yu Gothic UI Semilight" w:hAnsi="Yu Gothic UI Semilight" w:cs="Times New Roman"/>
          <w:i/>
          <w:sz w:val="24"/>
          <w:szCs w:val="24"/>
          <w:lang w:val="id-ID"/>
        </w:rPr>
      </w:pPr>
    </w:p>
    <w:p w14:paraId="296FE5B7" w14:textId="44CC77D8"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1E758E" w14:textId="7290AB7D"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330FD19F" w14:textId="00E99A4E"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1CD15823" w14:textId="262EFA3A" w:rsid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73425B4C" w14:textId="53B55B19" w:rsidR="008D088C" w:rsidRDefault="008D088C" w:rsidP="008D088C">
      <w:pPr>
        <w:spacing w:after="0" w:line="240" w:lineRule="auto"/>
        <w:rPr>
          <w:rFonts w:ascii="Yu Gothic UI Semilight" w:eastAsia="Yu Gothic UI Semilight" w:hAnsi="Yu Gothic UI Semilight" w:cs="Times New Roman"/>
          <w:i/>
          <w:sz w:val="24"/>
          <w:szCs w:val="24"/>
          <w:lang w:val="id-ID"/>
        </w:rPr>
      </w:pPr>
    </w:p>
    <w:tbl>
      <w:tblPr>
        <w:tblStyle w:val="TableGrid"/>
        <w:tblW w:w="9895" w:type="dxa"/>
        <w:tblLook w:val="04A0" w:firstRow="1" w:lastRow="0" w:firstColumn="1" w:lastColumn="0" w:noHBand="0" w:noVBand="1"/>
      </w:tblPr>
      <w:tblGrid>
        <w:gridCol w:w="9895"/>
      </w:tblGrid>
      <w:tr w:rsidR="008D088C" w14:paraId="73F7FD54" w14:textId="77777777" w:rsidTr="00062C58">
        <w:trPr>
          <w:trHeight w:val="5651"/>
        </w:trPr>
        <w:tc>
          <w:tcPr>
            <w:tcW w:w="9895" w:type="dxa"/>
          </w:tcPr>
          <w:p w14:paraId="0BBE6725" w14:textId="2BF25A3A" w:rsidR="008D088C" w:rsidRPr="008D088C" w:rsidRDefault="008D088C" w:rsidP="008D088C">
            <w:pPr>
              <w:jc w:val="center"/>
              <w:rPr>
                <w:rFonts w:ascii="Yu Gothic UI Semilight" w:eastAsia="Yu Gothic UI Semilight" w:hAnsi="Yu Gothic UI Semilight" w:cs="Times New Roman"/>
                <w:b/>
                <w:lang w:val="en"/>
              </w:rPr>
            </w:pPr>
            <w:r w:rsidRPr="008D088C">
              <w:rPr>
                <w:rFonts w:ascii="Yu Gothic UI Semilight" w:eastAsia="Yu Gothic UI Semilight" w:hAnsi="Yu Gothic UI Semilight" w:cs="Times New Roman"/>
                <w:b/>
                <w:lang w:val="en"/>
              </w:rPr>
              <w:lastRenderedPageBreak/>
              <w:t>Abstract</w:t>
            </w:r>
          </w:p>
          <w:p w14:paraId="2287B203" w14:textId="198F73F2" w:rsidR="008D088C" w:rsidRPr="008D088C" w:rsidRDefault="00062C58" w:rsidP="008D088C">
            <w:pPr>
              <w:jc w:val="both"/>
              <w:rPr>
                <w:rFonts w:ascii="Yu Gothic UI Semilight" w:eastAsia="Yu Gothic UI Semilight" w:hAnsi="Yu Gothic UI Semilight" w:cs="Times New Roman"/>
                <w:lang w:val="id-ID"/>
              </w:rPr>
            </w:pPr>
            <w:r w:rsidRPr="00062C58">
              <w:rPr>
                <w:rFonts w:ascii="Yu Gothic UI Semilight" w:eastAsia="Yu Gothic UI Semilight" w:hAnsi="Yu Gothic UI Semilight" w:cs="Times New Roman"/>
                <w:bCs/>
                <w:iCs/>
                <w:lang w:val="en-ID"/>
              </w:rPr>
              <w:t>Cultural diversity in Indonesia affects inheritance disputes and other aspects of life. Regional and state laws prevent many inheritance issues from being addressed. This study analyses laws, regulations, case studies, and literature reviews using normative juridical approaches. Legal records, judicial opinions, and scientific publications provided data. State and local inheritance dispute settlement laws were compared. This study reveals that customary law trumps state law in inheritance disputes in several Indonesian areas. Traditional laws are often fairer and more compatible with local values. When customary law conflicts with state justice, problems arise. In many Indonesian regions, inheritance disputes are addressed through family negotiations monitored by traditional elders, which are accepted by the local community even if they contravene state law. Customary and state law in inheritance disputes may promote community acceptance of judicial outcomes and reduce long-running disputes. Court rulings must balance global justice with local values. The national legal system should be more culturally sensitive because local culture greatly influences inheritance disputes in Indonesia, according to this study</w:t>
            </w:r>
            <w:r w:rsidR="008D088C" w:rsidRPr="008D088C">
              <w:rPr>
                <w:rFonts w:ascii="Yu Gothic UI Semilight" w:eastAsia="Yu Gothic UI Semilight" w:hAnsi="Yu Gothic UI Semilight" w:cs="Times New Roman"/>
                <w:lang w:val="en"/>
              </w:rPr>
              <w:t>.</w:t>
            </w:r>
          </w:p>
          <w:p w14:paraId="0D89A127" w14:textId="792A3F65" w:rsidR="008D088C" w:rsidRDefault="008D088C" w:rsidP="008D088C">
            <w:pPr>
              <w:rPr>
                <w:rFonts w:ascii="Yu Gothic UI Semilight" w:eastAsia="Yu Gothic UI Semilight" w:hAnsi="Yu Gothic UI Semilight" w:cs="Times New Roman"/>
                <w:i/>
                <w:sz w:val="24"/>
                <w:szCs w:val="24"/>
                <w:lang w:val="id-ID"/>
              </w:rPr>
            </w:pPr>
            <w:r w:rsidRPr="008D088C">
              <w:rPr>
                <w:rStyle w:val="y2iqfc"/>
                <w:rFonts w:ascii="Yu Gothic UI Semilight" w:eastAsia="Yu Gothic UI Semilight" w:hAnsi="Yu Gothic UI Semilight"/>
                <w:b/>
                <w:color w:val="202124"/>
                <w:lang w:val="en"/>
              </w:rPr>
              <w:t>Keywords:</w:t>
            </w:r>
            <w:r w:rsidRPr="008D088C">
              <w:rPr>
                <w:rStyle w:val="y2iqfc"/>
                <w:rFonts w:ascii="Yu Gothic UI Semilight" w:eastAsia="Yu Gothic UI Semilight" w:hAnsi="Yu Gothic UI Semilight"/>
                <w:color w:val="202124"/>
                <w:lang w:val="en"/>
              </w:rPr>
              <w:t xml:space="preserve"> </w:t>
            </w:r>
            <w:r w:rsidR="00062C58" w:rsidRPr="00062C58">
              <w:rPr>
                <w:rStyle w:val="y2iqfc"/>
                <w:rFonts w:ascii="Yu Gothic UI Semilight" w:eastAsia="Yu Gothic UI Semilight" w:hAnsi="Yu Gothic UI Semilight"/>
                <w:i/>
                <w:iCs/>
                <w:color w:val="202124"/>
                <w:lang w:val="en"/>
              </w:rPr>
              <w:t>Customary Law</w:t>
            </w:r>
            <w:r w:rsidR="00062C58">
              <w:rPr>
                <w:rStyle w:val="y2iqfc"/>
                <w:rFonts w:ascii="Yu Gothic UI Semilight" w:eastAsia="Yu Gothic UI Semilight" w:hAnsi="Yu Gothic UI Semilight"/>
                <w:i/>
                <w:iCs/>
                <w:color w:val="202124"/>
                <w:lang w:val="en"/>
              </w:rPr>
              <w:t>,</w:t>
            </w:r>
            <w:r w:rsidR="00062C58" w:rsidRPr="00062C58">
              <w:rPr>
                <w:rStyle w:val="y2iqfc"/>
                <w:rFonts w:ascii="Yu Gothic UI Semilight" w:eastAsia="Yu Gothic UI Semilight" w:hAnsi="Yu Gothic UI Semilight"/>
                <w:i/>
                <w:iCs/>
                <w:color w:val="202124"/>
                <w:lang w:val="en"/>
              </w:rPr>
              <w:t xml:space="preserve"> Dispute Resolution</w:t>
            </w:r>
            <w:r w:rsidR="00062C58">
              <w:rPr>
                <w:rStyle w:val="y2iqfc"/>
                <w:rFonts w:ascii="Yu Gothic UI Semilight" w:eastAsia="Yu Gothic UI Semilight" w:hAnsi="Yu Gothic UI Semilight"/>
                <w:i/>
                <w:iCs/>
                <w:color w:val="202124"/>
                <w:lang w:val="en"/>
              </w:rPr>
              <w:t>,</w:t>
            </w:r>
            <w:r w:rsidR="00062C58" w:rsidRPr="00062C58">
              <w:rPr>
                <w:rStyle w:val="y2iqfc"/>
                <w:rFonts w:ascii="Yu Gothic UI Semilight" w:eastAsia="Yu Gothic UI Semilight" w:hAnsi="Yu Gothic UI Semilight"/>
                <w:i/>
                <w:iCs/>
                <w:color w:val="202124"/>
                <w:lang w:val="en"/>
              </w:rPr>
              <w:t xml:space="preserve"> Inheritance</w:t>
            </w:r>
          </w:p>
        </w:tc>
      </w:tr>
    </w:tbl>
    <w:p w14:paraId="7D8B8AE1" w14:textId="77777777" w:rsidR="008D088C" w:rsidRPr="008D088C" w:rsidRDefault="008D088C" w:rsidP="008D088C">
      <w:pPr>
        <w:spacing w:after="0" w:line="240" w:lineRule="auto"/>
        <w:rPr>
          <w:rFonts w:ascii="Yu Gothic UI Semilight" w:eastAsia="Yu Gothic UI Semilight" w:hAnsi="Yu Gothic UI Semilight" w:cs="Times New Roman"/>
          <w:i/>
          <w:sz w:val="24"/>
          <w:szCs w:val="24"/>
          <w:lang w:val="id-ID"/>
        </w:rPr>
      </w:pPr>
    </w:p>
    <w:p w14:paraId="44C6ECCD"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PENDAHULUAN</w:t>
      </w:r>
    </w:p>
    <w:p w14:paraId="156EEA3A"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sz w:val="24"/>
          <w:szCs w:val="24"/>
          <w:lang w:val="en-ID"/>
        </w:rPr>
      </w:pPr>
      <w:r w:rsidRPr="00062C58">
        <w:rPr>
          <w:rFonts w:ascii="Yu Gothic UI Semilight" w:eastAsia="Yu Gothic UI Semilight" w:hAnsi="Yu Gothic UI Semilight" w:cs="Times New Roman"/>
          <w:sz w:val="24"/>
          <w:szCs w:val="24"/>
          <w:lang w:val="en-ID"/>
        </w:rPr>
        <w:t xml:space="preserve">Indonesia </w:t>
      </w:r>
      <w:proofErr w:type="spellStart"/>
      <w:r w:rsidRPr="00062C58">
        <w:rPr>
          <w:rFonts w:ascii="Yu Gothic UI Semilight" w:eastAsia="Yu Gothic UI Semilight" w:hAnsi="Yu Gothic UI Semilight" w:cs="Times New Roman"/>
          <w:sz w:val="24"/>
          <w:szCs w:val="24"/>
          <w:lang w:val="en-ID"/>
        </w:rPr>
        <w:t>menghargai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penyelesaian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Indonesia </w:t>
      </w:r>
      <w:proofErr w:type="spellStart"/>
      <w:r w:rsidRPr="00062C58">
        <w:rPr>
          <w:rFonts w:ascii="Yu Gothic UI Semilight" w:eastAsia="Yu Gothic UI Semilight" w:hAnsi="Yu Gothic UI Semilight" w:cs="Times New Roman"/>
          <w:sz w:val="24"/>
          <w:szCs w:val="24"/>
          <w:lang w:val="en-ID"/>
        </w:rPr>
        <w:t>memiliki</w:t>
      </w:r>
      <w:proofErr w:type="spellEnd"/>
      <w:r w:rsidRPr="00062C58">
        <w:rPr>
          <w:rFonts w:ascii="Yu Gothic UI Semilight" w:eastAsia="Yu Gothic UI Semilight" w:hAnsi="Yu Gothic UI Semilight" w:cs="Times New Roman"/>
          <w:sz w:val="24"/>
          <w:szCs w:val="24"/>
          <w:lang w:val="en-ID"/>
        </w:rPr>
        <w:t xml:space="preserve"> proses </w:t>
      </w:r>
      <w:proofErr w:type="spellStart"/>
      <w:r w:rsidRPr="00062C58">
        <w:rPr>
          <w:rFonts w:ascii="Yu Gothic UI Semilight" w:eastAsia="Yu Gothic UI Semilight" w:hAnsi="Yu Gothic UI Semilight" w:cs="Times New Roman"/>
          <w:sz w:val="24"/>
          <w:szCs w:val="24"/>
          <w:lang w:val="en-ID"/>
        </w:rPr>
        <w:t>penyelesaian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beragam</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mencerminkan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keragaman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budayanya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Memahami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bagaimana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budaya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lokal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mempengaruhi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sangat </w:t>
      </w:r>
      <w:proofErr w:type="spellStart"/>
      <w:r w:rsidRPr="00062C58">
        <w:rPr>
          <w:rFonts w:ascii="Yu Gothic UI Semilight" w:eastAsia="Yu Gothic UI Semilight" w:hAnsi="Yu Gothic UI Semilight" w:cs="Times New Roman"/>
          <w:sz w:val="24"/>
          <w:szCs w:val="24"/>
          <w:lang w:val="en-ID"/>
        </w:rPr>
        <w:t>penting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tidak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terselesaikan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menyebabkan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konflik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keluarga</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Permatasari</w:t>
      </w:r>
      <w:proofErr w:type="spellEnd"/>
      <w:r w:rsidRPr="00062C58">
        <w:rPr>
          <w:rFonts w:ascii="Yu Gothic UI Semilight" w:eastAsia="Yu Gothic UI Semilight" w:hAnsi="Yu Gothic UI Semilight" w:cs="Times New Roman"/>
          <w:sz w:val="24"/>
          <w:szCs w:val="24"/>
          <w:lang w:val="en-ID"/>
        </w:rPr>
        <w:t xml:space="preserve"> et al., 2023). </w:t>
      </w:r>
      <w:proofErr w:type="spellStart"/>
      <w:r w:rsidRPr="00062C58">
        <w:rPr>
          <w:rFonts w:ascii="Yu Gothic UI Semilight" w:eastAsia="Yu Gothic UI Semilight" w:hAnsi="Yu Gothic UI Semilight" w:cs="Times New Roman"/>
          <w:sz w:val="24"/>
          <w:szCs w:val="24"/>
          <w:lang w:val="en-ID"/>
        </w:rPr>
        <w:t>Investigasi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terhadap</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faktor-faktor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budaya</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mempengaruhi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sangat </w:t>
      </w:r>
      <w:proofErr w:type="spellStart"/>
      <w:r w:rsidRPr="00062C58">
        <w:rPr>
          <w:rFonts w:ascii="Yu Gothic UI Semilight" w:eastAsia="Yu Gothic UI Semilight" w:hAnsi="Yu Gothic UI Semilight" w:cs="Times New Roman"/>
          <w:sz w:val="24"/>
          <w:szCs w:val="24"/>
          <w:lang w:val="en-ID"/>
        </w:rPr>
        <w:t>penting</w:t>
      </w:r>
      <w:proofErr w:type="spellEnd"/>
      <w:r w:rsidRPr="00062C58">
        <w:rPr>
          <w:rFonts w:ascii="Yu Gothic UI Semilight" w:eastAsia="Yu Gothic UI Semilight" w:hAnsi="Yu Gothic UI Semilight" w:cs="Times New Roman"/>
          <w:sz w:val="24"/>
          <w:szCs w:val="24"/>
          <w:lang w:val="en-ID"/>
        </w:rPr>
        <w:t xml:space="preserve">. Pasal 56 UU No. 5 </w:t>
      </w:r>
      <w:proofErr w:type="spellStart"/>
      <w:r w:rsidRPr="00062C58">
        <w:rPr>
          <w:rFonts w:ascii="Yu Gothic UI Semilight" w:eastAsia="Yu Gothic UI Semilight" w:hAnsi="Yu Gothic UI Semilight" w:cs="Times New Roman"/>
          <w:sz w:val="24"/>
          <w:szCs w:val="24"/>
          <w:lang w:val="en-ID"/>
        </w:rPr>
        <w:t>Tahun</w:t>
      </w:r>
      <w:proofErr w:type="spellEnd"/>
      <w:r w:rsidRPr="00062C58">
        <w:rPr>
          <w:rFonts w:ascii="Yu Gothic UI Semilight" w:eastAsia="Yu Gothic UI Semilight" w:hAnsi="Yu Gothic UI Semilight" w:cs="Times New Roman"/>
          <w:sz w:val="24"/>
          <w:szCs w:val="24"/>
          <w:lang w:val="en-ID"/>
        </w:rPr>
        <w:t xml:space="preserve"> 1960 </w:t>
      </w:r>
      <w:proofErr w:type="spellStart"/>
      <w:r w:rsidRPr="00062C58">
        <w:rPr>
          <w:rFonts w:ascii="Yu Gothic UI Semilight" w:eastAsia="Yu Gothic UI Semilight" w:hAnsi="Yu Gothic UI Semilight" w:cs="Times New Roman"/>
          <w:sz w:val="24"/>
          <w:szCs w:val="24"/>
          <w:lang w:val="en-ID"/>
        </w:rPr>
        <w:t>tentang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Peraturan</w:t>
      </w:r>
      <w:proofErr w:type="spellEnd"/>
      <w:r w:rsidRPr="00062C58">
        <w:rPr>
          <w:rFonts w:ascii="Yu Gothic UI Semilight" w:eastAsia="Yu Gothic UI Semilight" w:hAnsi="Yu Gothic UI Semilight" w:cs="Times New Roman"/>
          <w:sz w:val="24"/>
          <w:szCs w:val="24"/>
          <w:lang w:val="en-ID"/>
        </w:rPr>
        <w:t xml:space="preserve"> Dasar </w:t>
      </w:r>
      <w:proofErr w:type="spellStart"/>
      <w:r w:rsidRPr="00062C58">
        <w:rPr>
          <w:rFonts w:ascii="Yu Gothic UI Semilight" w:eastAsia="Yu Gothic UI Semilight" w:hAnsi="Yu Gothic UI Semilight" w:cs="Times New Roman"/>
          <w:sz w:val="24"/>
          <w:szCs w:val="24"/>
          <w:lang w:val="en-ID"/>
        </w:rPr>
        <w:t>Pokok-Pokok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Agraria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mengakui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selama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tidak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bertentangan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kepentingan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peraturan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atau</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undang-undang</w:t>
      </w:r>
      <w:proofErr w:type="spellEnd"/>
      <w:r w:rsidRPr="00062C58">
        <w:rPr>
          <w:rFonts w:ascii="Yu Gothic UI Semilight" w:eastAsia="Yu Gothic UI Semilight" w:hAnsi="Yu Gothic UI Semilight" w:cs="Times New Roman"/>
          <w:sz w:val="24"/>
          <w:szCs w:val="24"/>
          <w:lang w:val="en-ID"/>
        </w:rPr>
        <w:t xml:space="preserve">. Kitab </w:t>
      </w:r>
      <w:proofErr w:type="spellStart"/>
      <w:r w:rsidRPr="00062C58">
        <w:rPr>
          <w:rFonts w:ascii="Yu Gothic UI Semilight" w:eastAsia="Yu Gothic UI Semilight" w:hAnsi="Yu Gothic UI Semilight" w:cs="Times New Roman"/>
          <w:sz w:val="24"/>
          <w:szCs w:val="24"/>
          <w:lang w:val="en-ID"/>
        </w:rPr>
        <w:t>Undang-Undang</w:t>
      </w:r>
      <w:proofErr w:type="spellEnd"/>
      <w:r w:rsidRPr="00062C58">
        <w:rPr>
          <w:rFonts w:ascii="Yu Gothic UI Semilight" w:eastAsia="Yu Gothic UI Semilight" w:hAnsi="Yu Gothic UI Semilight" w:cs="Times New Roman"/>
          <w:sz w:val="24"/>
          <w:szCs w:val="24"/>
          <w:lang w:val="en-ID"/>
        </w:rPr>
        <w:t xml:space="preserve"> Hukum </w:t>
      </w:r>
      <w:proofErr w:type="spellStart"/>
      <w:r w:rsidRPr="00062C58">
        <w:rPr>
          <w:rFonts w:ascii="Yu Gothic UI Semilight" w:eastAsia="Yu Gothic UI Semilight" w:hAnsi="Yu Gothic UI Semilight" w:cs="Times New Roman"/>
          <w:sz w:val="24"/>
          <w:szCs w:val="24"/>
          <w:lang w:val="en-ID"/>
        </w:rPr>
        <w:t>Perdata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KUHPerdata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Buku</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Kedua</w:t>
      </w:r>
      <w:proofErr w:type="spellEnd"/>
      <w:r w:rsidRPr="00062C58">
        <w:rPr>
          <w:rFonts w:ascii="Yu Gothic UI Semilight" w:eastAsia="Yu Gothic UI Semilight" w:hAnsi="Yu Gothic UI Semilight" w:cs="Times New Roman"/>
          <w:sz w:val="24"/>
          <w:szCs w:val="24"/>
          <w:lang w:val="en-ID"/>
        </w:rPr>
        <w:t xml:space="preserve">, Pasal 830-1130 </w:t>
      </w:r>
      <w:proofErr w:type="spellStart"/>
      <w:r w:rsidRPr="00062C58">
        <w:rPr>
          <w:rFonts w:ascii="Yu Gothic UI Semilight" w:eastAsia="Yu Gothic UI Semilight" w:hAnsi="Yu Gothic UI Semilight" w:cs="Times New Roman"/>
          <w:sz w:val="24"/>
          <w:szCs w:val="24"/>
          <w:lang w:val="en-ID"/>
        </w:rPr>
        <w:t>mengatur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tentang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Norma-norma </w:t>
      </w:r>
      <w:proofErr w:type="spellStart"/>
      <w:r w:rsidRPr="00062C58">
        <w:rPr>
          <w:rFonts w:ascii="Yu Gothic UI Semilight" w:eastAsia="Yu Gothic UI Semilight" w:hAnsi="Yu Gothic UI Semilight" w:cs="Times New Roman"/>
          <w:sz w:val="24"/>
          <w:szCs w:val="24"/>
          <w:lang w:val="en-ID"/>
        </w:rPr>
        <w:t>sosial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menentukan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distribusi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sementara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mengatur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w:t>
      </w:r>
    </w:p>
    <w:p w14:paraId="5B1C6665"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sz w:val="24"/>
          <w:szCs w:val="24"/>
          <w:lang w:val="en-ID"/>
        </w:rPr>
      </w:pPr>
      <w:proofErr w:type="spellStart"/>
      <w:r w:rsidRPr="00062C58">
        <w:rPr>
          <w:rFonts w:ascii="Yu Gothic UI Semilight" w:eastAsia="Yu Gothic UI Semilight" w:hAnsi="Yu Gothic UI Semilight" w:cs="Times New Roman"/>
          <w:sz w:val="24"/>
          <w:szCs w:val="24"/>
          <w:lang w:val="en-ID"/>
        </w:rPr>
        <w:t>Budaya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lokal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mempengaruhi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Zulvyanita</w:t>
      </w:r>
      <w:proofErr w:type="spellEnd"/>
      <w:r w:rsidRPr="00062C58">
        <w:rPr>
          <w:rFonts w:ascii="Yu Gothic UI Semilight" w:eastAsia="Yu Gothic UI Semilight" w:hAnsi="Yu Gothic UI Semilight" w:cs="Times New Roman"/>
          <w:sz w:val="24"/>
          <w:szCs w:val="24"/>
          <w:lang w:val="en-ID"/>
        </w:rPr>
        <w:t xml:space="preserve"> &amp; Handoko, 2023). Banyak </w:t>
      </w:r>
      <w:proofErr w:type="spellStart"/>
      <w:r w:rsidRPr="00062C58">
        <w:rPr>
          <w:rFonts w:ascii="Yu Gothic UI Semilight" w:eastAsia="Yu Gothic UI Semilight" w:hAnsi="Yu Gothic UI Semilight" w:cs="Times New Roman"/>
          <w:sz w:val="24"/>
          <w:szCs w:val="24"/>
          <w:lang w:val="en-ID"/>
        </w:rPr>
        <w:t>daerah</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masih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membagi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berdasarkan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Secara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tradisional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matrilineal Minangkabau </w:t>
      </w:r>
      <w:proofErr w:type="spellStart"/>
      <w:r w:rsidRPr="00062C58">
        <w:rPr>
          <w:rFonts w:ascii="Yu Gothic UI Semilight" w:eastAsia="Yu Gothic UI Semilight" w:hAnsi="Yu Gothic UI Semilight" w:cs="Times New Roman"/>
          <w:sz w:val="24"/>
          <w:szCs w:val="24"/>
          <w:lang w:val="en-ID"/>
        </w:rPr>
        <w:t>memberikan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lebih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banyak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kepada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perempuan</w:t>
      </w:r>
      <w:proofErr w:type="spellEnd"/>
      <w:r w:rsidRPr="00062C58">
        <w:rPr>
          <w:rFonts w:ascii="Yu Gothic UI Semilight" w:eastAsia="Yu Gothic UI Semilight" w:hAnsi="Yu Gothic UI Semilight" w:cs="Times New Roman"/>
          <w:sz w:val="24"/>
          <w:szCs w:val="24"/>
          <w:lang w:val="en-ID"/>
        </w:rPr>
        <w:t xml:space="preserve"> (Ariani, 2015). Hal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umumnya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bertentangan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patriarkis</w:t>
      </w:r>
      <w:proofErr w:type="spellEnd"/>
      <w:r w:rsidRPr="00062C58">
        <w:rPr>
          <w:rFonts w:ascii="Yu Gothic UI Semilight" w:eastAsia="Yu Gothic UI Semilight" w:hAnsi="Yu Gothic UI Semilight" w:cs="Times New Roman"/>
          <w:sz w:val="24"/>
          <w:szCs w:val="24"/>
          <w:lang w:val="en-ID"/>
        </w:rPr>
        <w:t xml:space="preserve">. Hal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menunjukkan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adanya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dualisme</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di Indonesia, yang </w:t>
      </w:r>
      <w:proofErr w:type="spellStart"/>
      <w:r w:rsidRPr="00062C58">
        <w:rPr>
          <w:rFonts w:ascii="Yu Gothic UI Semilight" w:eastAsia="Yu Gothic UI Semilight" w:hAnsi="Yu Gothic UI Semilight" w:cs="Times New Roman"/>
          <w:sz w:val="24"/>
          <w:szCs w:val="24"/>
          <w:lang w:val="en-ID"/>
        </w:rPr>
        <w:t>menuntut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pendekatan</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peka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terhadap</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budaya</w:t>
      </w:r>
      <w:proofErr w:type="spellEnd"/>
      <w:r w:rsidRPr="00062C58">
        <w:rPr>
          <w:rFonts w:ascii="Yu Gothic UI Semilight" w:eastAsia="Yu Gothic UI Semilight" w:hAnsi="Yu Gothic UI Semilight" w:cs="Times New Roman"/>
          <w:sz w:val="24"/>
          <w:szCs w:val="24"/>
          <w:lang w:val="en-ID"/>
        </w:rPr>
        <w:t xml:space="preserve">. Hukum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agama </w:t>
      </w:r>
      <w:proofErr w:type="spellStart"/>
      <w:r w:rsidRPr="00062C58">
        <w:rPr>
          <w:rFonts w:ascii="Yu Gothic UI Semilight" w:eastAsia="Yu Gothic UI Semilight" w:hAnsi="Yu Gothic UI Semilight" w:cs="Times New Roman"/>
          <w:sz w:val="24"/>
          <w:szCs w:val="24"/>
          <w:lang w:val="en-ID"/>
        </w:rPr>
        <w:t>mempengaruhi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konflik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Instruksi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Presiden</w:t>
      </w:r>
      <w:proofErr w:type="spellEnd"/>
      <w:r w:rsidRPr="00062C58">
        <w:rPr>
          <w:rFonts w:ascii="Yu Gothic UI Semilight" w:eastAsia="Yu Gothic UI Semilight" w:hAnsi="Yu Gothic UI Semilight" w:cs="Times New Roman"/>
          <w:sz w:val="24"/>
          <w:szCs w:val="24"/>
          <w:lang w:val="en-ID"/>
        </w:rPr>
        <w:t xml:space="preserve"> No. 1 </w:t>
      </w:r>
      <w:proofErr w:type="spellStart"/>
      <w:r w:rsidRPr="00062C58">
        <w:rPr>
          <w:rFonts w:ascii="Yu Gothic UI Semilight" w:eastAsia="Yu Gothic UI Semilight" w:hAnsi="Yu Gothic UI Semilight" w:cs="Times New Roman"/>
          <w:sz w:val="24"/>
          <w:szCs w:val="24"/>
          <w:lang w:val="en-ID"/>
        </w:rPr>
        <w:t>tahun</w:t>
      </w:r>
      <w:proofErr w:type="spellEnd"/>
      <w:r w:rsidRPr="00062C58">
        <w:rPr>
          <w:rFonts w:ascii="Yu Gothic UI Semilight" w:eastAsia="Yu Gothic UI Semilight" w:hAnsi="Yu Gothic UI Semilight" w:cs="Times New Roman"/>
          <w:sz w:val="24"/>
          <w:szCs w:val="24"/>
          <w:lang w:val="en-ID"/>
        </w:rPr>
        <w:t xml:space="preserve"> 1991 </w:t>
      </w:r>
      <w:proofErr w:type="spellStart"/>
      <w:r w:rsidRPr="00062C58">
        <w:rPr>
          <w:rFonts w:ascii="Yu Gothic UI Semilight" w:eastAsia="Yu Gothic UI Semilight" w:hAnsi="Yu Gothic UI Semilight" w:cs="Times New Roman"/>
          <w:sz w:val="24"/>
          <w:szCs w:val="24"/>
          <w:lang w:val="en-ID"/>
        </w:rPr>
        <w:t>meresmikan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Kompilasi</w:t>
      </w:r>
      <w:proofErr w:type="spellEnd"/>
      <w:r w:rsidRPr="00062C58">
        <w:rPr>
          <w:rFonts w:ascii="Yu Gothic UI Semilight" w:eastAsia="Yu Gothic UI Semilight" w:hAnsi="Yu Gothic UI Semilight" w:cs="Times New Roman"/>
          <w:sz w:val="24"/>
          <w:szCs w:val="24"/>
          <w:lang w:val="en-ID"/>
        </w:rPr>
        <w:t xml:space="preserve"> Hukum Islam (KHI), yang </w:t>
      </w:r>
      <w:proofErr w:type="spellStart"/>
      <w:r w:rsidRPr="00062C58">
        <w:rPr>
          <w:rFonts w:ascii="Yu Gothic UI Semilight" w:eastAsia="Yu Gothic UI Semilight" w:hAnsi="Yu Gothic UI Semilight" w:cs="Times New Roman"/>
          <w:sz w:val="24"/>
          <w:szCs w:val="24"/>
          <w:lang w:val="en-ID"/>
        </w:rPr>
        <w:t>mengatur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Islam. Dalam KHI,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Islam </w:t>
      </w:r>
      <w:proofErr w:type="spellStart"/>
      <w:r w:rsidRPr="00062C58">
        <w:rPr>
          <w:rFonts w:ascii="Yu Gothic UI Semilight" w:eastAsia="Yu Gothic UI Semilight" w:hAnsi="Yu Gothic UI Semilight" w:cs="Times New Roman"/>
          <w:sz w:val="24"/>
          <w:szCs w:val="24"/>
          <w:lang w:val="en-ID"/>
        </w:rPr>
        <w:t>dipisahkan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secara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berbeda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dari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perdata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(Basri, 2020). Dalam </w:t>
      </w:r>
      <w:proofErr w:type="spellStart"/>
      <w:r w:rsidRPr="00062C58">
        <w:rPr>
          <w:rFonts w:ascii="Yu Gothic UI Semilight" w:eastAsia="Yu Gothic UI Semilight" w:hAnsi="Yu Gothic UI Semilight" w:cs="Times New Roman"/>
          <w:sz w:val="24"/>
          <w:szCs w:val="24"/>
          <w:lang w:val="en-ID"/>
        </w:rPr>
        <w:t>konflik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standar</w:t>
      </w:r>
      <w:proofErr w:type="spellEnd"/>
      <w:r w:rsidRPr="00062C58">
        <w:rPr>
          <w:rFonts w:ascii="Yu Gothic UI Semilight" w:eastAsia="Yu Gothic UI Semilight" w:hAnsi="Yu Gothic UI Semilight" w:cs="Times New Roman"/>
          <w:sz w:val="24"/>
          <w:szCs w:val="24"/>
          <w:lang w:val="en-ID"/>
        </w:rPr>
        <w:t xml:space="preserve"> agama </w:t>
      </w:r>
      <w:proofErr w:type="spellStart"/>
      <w:r w:rsidRPr="00062C58">
        <w:rPr>
          <w:rFonts w:ascii="Yu Gothic UI Semilight" w:eastAsia="Yu Gothic UI Semilight" w:hAnsi="Yu Gothic UI Semilight" w:cs="Times New Roman"/>
          <w:sz w:val="24"/>
          <w:szCs w:val="24"/>
          <w:lang w:val="en-ID"/>
        </w:rPr>
        <w:t>lokal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harus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dipertimbangkan</w:t>
      </w:r>
      <w:proofErr w:type="spellEnd"/>
      <w:r w:rsidRPr="00062C58">
        <w:rPr>
          <w:rFonts w:ascii="Yu Gothic UI Semilight" w:eastAsia="Yu Gothic UI Semilight" w:hAnsi="Yu Gothic UI Semilight" w:cs="Times New Roman"/>
          <w:sz w:val="24"/>
          <w:szCs w:val="24"/>
          <w:lang w:val="en-ID"/>
        </w:rPr>
        <w:t>.</w:t>
      </w:r>
    </w:p>
    <w:p w14:paraId="6B911ACA"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sz w:val="24"/>
          <w:szCs w:val="24"/>
          <w:lang w:val="en-ID"/>
        </w:rPr>
      </w:pPr>
      <w:r w:rsidRPr="00062C58">
        <w:rPr>
          <w:rFonts w:ascii="Yu Gothic UI Semilight" w:eastAsia="Yu Gothic UI Semilight" w:hAnsi="Yu Gothic UI Semilight" w:cs="Times New Roman"/>
          <w:sz w:val="24"/>
          <w:szCs w:val="24"/>
          <w:lang w:val="en-ID"/>
        </w:rPr>
        <w:t xml:space="preserve">Dalam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memadukan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Pengadilan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harus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menghormati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nilai-nilai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lokal</w:t>
      </w:r>
      <w:proofErr w:type="spellEnd"/>
      <w:r w:rsidRPr="00062C58">
        <w:rPr>
          <w:rFonts w:ascii="Yu Gothic UI Semilight" w:eastAsia="Yu Gothic UI Semilight" w:hAnsi="Yu Gothic UI Semilight" w:cs="Times New Roman"/>
          <w:sz w:val="24"/>
          <w:szCs w:val="24"/>
          <w:lang w:val="en-ID"/>
        </w:rPr>
        <w:t xml:space="preserve"> agar </w:t>
      </w:r>
      <w:proofErr w:type="spellStart"/>
      <w:r w:rsidRPr="00062C58">
        <w:rPr>
          <w:rFonts w:ascii="Yu Gothic UI Semilight" w:eastAsia="Yu Gothic UI Semilight" w:hAnsi="Yu Gothic UI Semilight" w:cs="Times New Roman"/>
          <w:sz w:val="24"/>
          <w:szCs w:val="24"/>
          <w:lang w:val="en-ID"/>
        </w:rPr>
        <w:t>semua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pihak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menerima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putusan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Sepanjang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hidup</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sesuai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perkembangan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prinsip</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Kesatuan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Republik</w:t>
      </w:r>
      <w:proofErr w:type="spellEnd"/>
      <w:r w:rsidRPr="00062C58">
        <w:rPr>
          <w:rFonts w:ascii="Yu Gothic UI Semilight" w:eastAsia="Yu Gothic UI Semilight" w:hAnsi="Yu Gothic UI Semilight" w:cs="Times New Roman"/>
          <w:sz w:val="24"/>
          <w:szCs w:val="24"/>
          <w:lang w:val="en-ID"/>
        </w:rPr>
        <w:t xml:space="preserve"> Indonesia, negara </w:t>
      </w:r>
      <w:proofErr w:type="spellStart"/>
      <w:r w:rsidRPr="00062C58">
        <w:rPr>
          <w:rFonts w:ascii="Yu Gothic UI Semilight" w:eastAsia="Yu Gothic UI Semilight" w:hAnsi="Yu Gothic UI Semilight" w:cs="Times New Roman"/>
          <w:sz w:val="24"/>
          <w:szCs w:val="24"/>
          <w:lang w:val="en-ID"/>
        </w:rPr>
        <w:t>mengakui</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menghormati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kesatuan-kesatuan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serta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hak-hak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tradisionalnya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sesuai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Pasal 18B </w:t>
      </w:r>
      <w:proofErr w:type="spellStart"/>
      <w:r w:rsidRPr="00062C58">
        <w:rPr>
          <w:rFonts w:ascii="Yu Gothic UI Semilight" w:eastAsia="Yu Gothic UI Semilight" w:hAnsi="Yu Gothic UI Semilight" w:cs="Times New Roman"/>
          <w:sz w:val="24"/>
          <w:szCs w:val="24"/>
          <w:lang w:val="en-ID"/>
        </w:rPr>
        <w:t>ayat</w:t>
      </w:r>
      <w:proofErr w:type="spellEnd"/>
      <w:r w:rsidRPr="00062C58">
        <w:rPr>
          <w:rFonts w:ascii="Yu Gothic UI Semilight" w:eastAsia="Yu Gothic UI Semilight" w:hAnsi="Yu Gothic UI Semilight" w:cs="Times New Roman"/>
          <w:sz w:val="24"/>
          <w:szCs w:val="24"/>
          <w:lang w:val="en-ID"/>
        </w:rPr>
        <w:t xml:space="preserve"> (2) UUD 1945. </w:t>
      </w:r>
      <w:proofErr w:type="spellStart"/>
      <w:r w:rsidRPr="00062C58">
        <w:rPr>
          <w:rFonts w:ascii="Yu Gothic UI Semilight" w:eastAsia="Yu Gothic UI Semilight" w:hAnsi="Yu Gothic UI Semilight" w:cs="Times New Roman"/>
          <w:sz w:val="24"/>
          <w:szCs w:val="24"/>
          <w:lang w:val="en-ID"/>
        </w:rPr>
        <w:t>Keadilan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sosial</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kerukunan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dihasilkan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dari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pasal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Menggabungkan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merupakan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hal</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problematis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Pertanyaan-pertanyaan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kesalahpahaman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muncul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dari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perbedaan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utama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kedua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sistem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tersebut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Akademisi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pengacara</w:t>
      </w:r>
      <w:proofErr w:type="spellEnd"/>
      <w:r w:rsidRPr="00062C58">
        <w:rPr>
          <w:rFonts w:ascii="Yu Gothic UI Semilight" w:eastAsia="Yu Gothic UI Semilight" w:hAnsi="Yu Gothic UI Semilight" w:cs="Times New Roman"/>
          <w:sz w:val="24"/>
          <w:szCs w:val="24"/>
          <w:lang w:val="en-ID"/>
        </w:rPr>
        <w:t xml:space="preserve">, dan legislator </w:t>
      </w:r>
      <w:proofErr w:type="spellStart"/>
      <w:r w:rsidRPr="00062C58">
        <w:rPr>
          <w:rFonts w:ascii="Yu Gothic UI Semilight" w:eastAsia="Yu Gothic UI Semilight" w:hAnsi="Yu Gothic UI Semilight" w:cs="Times New Roman"/>
          <w:sz w:val="24"/>
          <w:szCs w:val="24"/>
          <w:lang w:val="en-ID"/>
        </w:rPr>
        <w:t>harus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berkolaborasi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membuat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kebijakan</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inklusif</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Penelitian</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besar</w:t>
      </w:r>
      <w:proofErr w:type="spellEnd"/>
      <w:r w:rsidRPr="00062C58">
        <w:rPr>
          <w:rFonts w:ascii="Yu Gothic UI Semilight" w:eastAsia="Yu Gothic UI Semilight" w:hAnsi="Yu Gothic UI Semilight" w:cs="Times New Roman"/>
          <w:sz w:val="24"/>
          <w:szCs w:val="24"/>
          <w:lang w:val="en-ID"/>
        </w:rPr>
        <w:t xml:space="preserve"> dan data yang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dipercaya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harus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digunakan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untuk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menjamin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kebijakan-kebijakan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tersebut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memenuhi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kebutuhan</w:t>
      </w:r>
      <w:proofErr w:type="spellEnd"/>
      <w:r w:rsidRPr="00062C58">
        <w:rPr>
          <w:rFonts w:ascii="Yu Gothic UI Semilight" w:eastAsia="Yu Gothic UI Semilight" w:hAnsi="Yu Gothic UI Semilight" w:cs="Times New Roman"/>
          <w:sz w:val="24"/>
          <w:szCs w:val="24"/>
          <w:lang w:val="en-ID"/>
        </w:rPr>
        <w:t xml:space="preserve"> Indonesia.</w:t>
      </w:r>
    </w:p>
    <w:p w14:paraId="38BD9904"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sz w:val="24"/>
          <w:szCs w:val="24"/>
          <w:lang w:val="en-ID"/>
        </w:rPr>
      </w:pPr>
      <w:proofErr w:type="spellStart"/>
      <w:r w:rsidRPr="00062C58">
        <w:rPr>
          <w:rFonts w:ascii="Yu Gothic UI Semilight" w:eastAsia="Yu Gothic UI Semilight" w:hAnsi="Yu Gothic UI Semilight" w:cs="Times New Roman"/>
          <w:sz w:val="24"/>
          <w:szCs w:val="24"/>
          <w:lang w:val="en-ID"/>
        </w:rPr>
        <w:t>Perdebatan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mengenai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keluarga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lansia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sering</w:t>
      </w:r>
      <w:proofErr w:type="spellEnd"/>
      <w:r w:rsidRPr="00062C58">
        <w:rPr>
          <w:rFonts w:ascii="Yu Gothic UI Semilight" w:eastAsia="Yu Gothic UI Semilight" w:hAnsi="Yu Gothic UI Semilight" w:cs="Times New Roman"/>
          <w:sz w:val="24"/>
          <w:szCs w:val="24"/>
          <w:lang w:val="en-ID"/>
        </w:rPr>
        <w:t xml:space="preserve"> kali </w:t>
      </w:r>
      <w:proofErr w:type="spellStart"/>
      <w:r w:rsidRPr="00062C58">
        <w:rPr>
          <w:rFonts w:ascii="Yu Gothic UI Semilight" w:eastAsia="Yu Gothic UI Semilight" w:hAnsi="Yu Gothic UI Semilight" w:cs="Times New Roman"/>
          <w:sz w:val="24"/>
          <w:szCs w:val="24"/>
          <w:lang w:val="en-ID"/>
        </w:rPr>
        <w:t>berhasil</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diterima</w:t>
      </w:r>
      <w:proofErr w:type="spellEnd"/>
      <w:r w:rsidRPr="00062C58">
        <w:rPr>
          <w:rFonts w:ascii="Yu Gothic UI Semilight" w:eastAsia="Yu Gothic UI Semilight" w:hAnsi="Yu Gothic UI Semilight" w:cs="Times New Roman"/>
          <w:sz w:val="24"/>
          <w:szCs w:val="24"/>
          <w:lang w:val="en-ID"/>
        </w:rPr>
        <w:t xml:space="preserve"> oleh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Perdebatan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menunjukkan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kuatnya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nilai-nilai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kekeluargaan</w:t>
      </w:r>
      <w:proofErr w:type="spellEnd"/>
      <w:r w:rsidRPr="00062C58">
        <w:rPr>
          <w:rFonts w:ascii="Yu Gothic UI Semilight" w:eastAsia="Yu Gothic UI Semilight" w:hAnsi="Yu Gothic UI Semilight" w:cs="Times New Roman"/>
          <w:sz w:val="24"/>
          <w:szCs w:val="24"/>
          <w:lang w:val="en-ID"/>
        </w:rPr>
        <w:t xml:space="preserve"> dan gotong royong di </w:t>
      </w:r>
      <w:proofErr w:type="spellStart"/>
      <w:r w:rsidRPr="00062C58">
        <w:rPr>
          <w:rFonts w:ascii="Yu Gothic UI Semilight" w:eastAsia="Yu Gothic UI Semilight" w:hAnsi="Yu Gothic UI Semilight" w:cs="Times New Roman"/>
          <w:sz w:val="24"/>
          <w:szCs w:val="24"/>
          <w:lang w:val="en-ID"/>
        </w:rPr>
        <w:t>banyak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daerah</w:t>
      </w:r>
      <w:proofErr w:type="spellEnd"/>
      <w:r w:rsidRPr="00062C58">
        <w:rPr>
          <w:rFonts w:ascii="Yu Gothic UI Semilight" w:eastAsia="Yu Gothic UI Semilight" w:hAnsi="Yu Gothic UI Semilight" w:cs="Times New Roman"/>
          <w:sz w:val="24"/>
          <w:szCs w:val="24"/>
          <w:lang w:val="en-ID"/>
        </w:rPr>
        <w:t xml:space="preserve">. Masyarakat </w:t>
      </w:r>
      <w:proofErr w:type="spellStart"/>
      <w:r w:rsidRPr="00062C58">
        <w:rPr>
          <w:rFonts w:ascii="Yu Gothic UI Semilight" w:eastAsia="Yu Gothic UI Semilight" w:hAnsi="Yu Gothic UI Semilight" w:cs="Times New Roman"/>
          <w:sz w:val="24"/>
          <w:szCs w:val="24"/>
          <w:lang w:val="en-ID"/>
        </w:rPr>
        <w:t>menghargai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otoritas</w:t>
      </w:r>
      <w:proofErr w:type="spellEnd"/>
      <w:r w:rsidRPr="00062C58">
        <w:rPr>
          <w:rFonts w:ascii="Yu Gothic UI Semilight" w:eastAsia="Yu Gothic UI Semilight" w:hAnsi="Yu Gothic UI Semilight" w:cs="Times New Roman"/>
          <w:sz w:val="24"/>
          <w:szCs w:val="24"/>
          <w:lang w:val="en-ID"/>
        </w:rPr>
        <w:t xml:space="preserve"> moral dan </w:t>
      </w:r>
      <w:proofErr w:type="spellStart"/>
      <w:r w:rsidRPr="00062C58">
        <w:rPr>
          <w:rFonts w:ascii="Yu Gothic UI Semilight" w:eastAsia="Yu Gothic UI Semilight" w:hAnsi="Yu Gothic UI Semilight" w:cs="Times New Roman"/>
          <w:sz w:val="24"/>
          <w:szCs w:val="24"/>
          <w:lang w:val="en-ID"/>
        </w:rPr>
        <w:t>sosial</w:t>
      </w:r>
      <w:proofErr w:type="spellEnd"/>
      <w:r w:rsidRPr="00062C58">
        <w:rPr>
          <w:rFonts w:ascii="Yu Gothic UI Semilight" w:eastAsia="Yu Gothic UI Semilight" w:hAnsi="Yu Gothic UI Semilight" w:cs="Times New Roman"/>
          <w:sz w:val="24"/>
          <w:szCs w:val="24"/>
          <w:lang w:val="en-ID"/>
        </w:rPr>
        <w:t xml:space="preserve"> para </w:t>
      </w:r>
      <w:proofErr w:type="spellStart"/>
      <w:r w:rsidRPr="00062C58">
        <w:rPr>
          <w:rFonts w:ascii="Yu Gothic UI Semilight" w:eastAsia="Yu Gothic UI Semilight" w:hAnsi="Yu Gothic UI Semilight" w:cs="Times New Roman"/>
          <w:sz w:val="24"/>
          <w:szCs w:val="24"/>
          <w:lang w:val="en-ID"/>
        </w:rPr>
        <w:t>pemimpin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sehingga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pilihan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mereka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diterima</w:t>
      </w:r>
      <w:proofErr w:type="spellEnd"/>
      <w:r w:rsidRPr="00062C58">
        <w:rPr>
          <w:rFonts w:ascii="Yu Gothic UI Semilight" w:eastAsia="Yu Gothic UI Semilight" w:hAnsi="Yu Gothic UI Semilight" w:cs="Times New Roman"/>
          <w:sz w:val="24"/>
          <w:szCs w:val="24"/>
          <w:lang w:val="en-ID"/>
        </w:rPr>
        <w:t xml:space="preserve">. Para </w:t>
      </w:r>
      <w:proofErr w:type="spellStart"/>
      <w:r w:rsidRPr="00062C58">
        <w:rPr>
          <w:rFonts w:ascii="Yu Gothic UI Semilight" w:eastAsia="Yu Gothic UI Semilight" w:hAnsi="Yu Gothic UI Semilight" w:cs="Times New Roman"/>
          <w:sz w:val="24"/>
          <w:szCs w:val="24"/>
          <w:lang w:val="en-ID"/>
        </w:rPr>
        <w:t>pemimpin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harus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diakui</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diintegrasikan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untuk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menyelaraskan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Sudantra</w:t>
      </w:r>
      <w:proofErr w:type="spellEnd"/>
      <w:r w:rsidRPr="00062C58">
        <w:rPr>
          <w:rFonts w:ascii="Yu Gothic UI Semilight" w:eastAsia="Yu Gothic UI Semilight" w:hAnsi="Yu Gothic UI Semilight" w:cs="Times New Roman"/>
          <w:sz w:val="24"/>
          <w:szCs w:val="24"/>
          <w:lang w:val="en-ID"/>
        </w:rPr>
        <w:t xml:space="preserve">, 2018). </w:t>
      </w:r>
      <w:proofErr w:type="spellStart"/>
      <w:r w:rsidRPr="00062C58">
        <w:rPr>
          <w:rFonts w:ascii="Yu Gothic UI Semilight" w:eastAsia="Yu Gothic UI Semilight" w:hAnsi="Yu Gothic UI Semilight" w:cs="Times New Roman"/>
          <w:sz w:val="24"/>
          <w:szCs w:val="24"/>
          <w:lang w:val="en-ID"/>
        </w:rPr>
        <w:t>Penyelesaian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lebih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fleksibel</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responsif</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terhadap</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budaya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mengurangi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berlarut-larut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mendorong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penerimaan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terhadap</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putusan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pengadilan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Penelitian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berfokus</w:t>
      </w:r>
      <w:proofErr w:type="spellEnd"/>
      <w:r w:rsidRPr="00062C58">
        <w:rPr>
          <w:rFonts w:ascii="Yu Gothic UI Semilight" w:eastAsia="Yu Gothic UI Semilight" w:hAnsi="Yu Gothic UI Semilight" w:cs="Times New Roman"/>
          <w:sz w:val="24"/>
          <w:szCs w:val="24"/>
          <w:lang w:val="en-ID"/>
        </w:rPr>
        <w:t xml:space="preserve"> pada </w:t>
      </w:r>
      <w:proofErr w:type="spellStart"/>
      <w:r w:rsidRPr="00062C58">
        <w:rPr>
          <w:rFonts w:ascii="Yu Gothic UI Semilight" w:eastAsia="Yu Gothic UI Semilight" w:hAnsi="Yu Gothic UI Semilight" w:cs="Times New Roman"/>
          <w:sz w:val="24"/>
          <w:szCs w:val="24"/>
          <w:lang w:val="en-ID"/>
        </w:rPr>
        <w:t>pemahaman</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keberlanjutan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praktik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sehari-hari</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memasukkannya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sistem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untuk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keadilan</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lebih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baik</w:t>
      </w:r>
      <w:proofErr w:type="spellEnd"/>
      <w:r w:rsidRPr="00062C58">
        <w:rPr>
          <w:rFonts w:ascii="Yu Gothic UI Semilight" w:eastAsia="Yu Gothic UI Semilight" w:hAnsi="Yu Gothic UI Semilight" w:cs="Times New Roman"/>
          <w:sz w:val="24"/>
          <w:szCs w:val="24"/>
          <w:lang w:val="en-ID"/>
        </w:rPr>
        <w:t>.</w:t>
      </w:r>
    </w:p>
    <w:p w14:paraId="5CA3FC01"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sz w:val="24"/>
          <w:szCs w:val="24"/>
          <w:lang w:val="en-ID"/>
        </w:rPr>
      </w:pPr>
      <w:r w:rsidRPr="00062C58">
        <w:rPr>
          <w:rFonts w:ascii="Yu Gothic UI Semilight" w:eastAsia="Yu Gothic UI Semilight" w:hAnsi="Yu Gothic UI Semilight" w:cs="Times New Roman"/>
          <w:sz w:val="24"/>
          <w:szCs w:val="24"/>
          <w:lang w:val="en-ID"/>
        </w:rPr>
        <w:t xml:space="preserve">Pasal 18B </w:t>
      </w:r>
      <w:proofErr w:type="spellStart"/>
      <w:r w:rsidRPr="00062C58">
        <w:rPr>
          <w:rFonts w:ascii="Yu Gothic UI Semilight" w:eastAsia="Yu Gothic UI Semilight" w:hAnsi="Yu Gothic UI Semilight" w:cs="Times New Roman"/>
          <w:sz w:val="24"/>
          <w:szCs w:val="24"/>
          <w:lang w:val="en-ID"/>
        </w:rPr>
        <w:t>ayat</w:t>
      </w:r>
      <w:proofErr w:type="spellEnd"/>
      <w:r w:rsidRPr="00062C58">
        <w:rPr>
          <w:rFonts w:ascii="Yu Gothic UI Semilight" w:eastAsia="Yu Gothic UI Semilight" w:hAnsi="Yu Gothic UI Semilight" w:cs="Times New Roman"/>
          <w:sz w:val="24"/>
          <w:szCs w:val="24"/>
          <w:lang w:val="en-ID"/>
        </w:rPr>
        <w:t xml:space="preserve"> (2) </w:t>
      </w:r>
      <w:proofErr w:type="spellStart"/>
      <w:r w:rsidRPr="00062C58">
        <w:rPr>
          <w:rFonts w:ascii="Yu Gothic UI Semilight" w:eastAsia="Yu Gothic UI Semilight" w:hAnsi="Yu Gothic UI Semilight" w:cs="Times New Roman"/>
          <w:sz w:val="24"/>
          <w:szCs w:val="24"/>
          <w:lang w:val="en-ID"/>
        </w:rPr>
        <w:t>Undang-Undang</w:t>
      </w:r>
      <w:proofErr w:type="spellEnd"/>
      <w:r w:rsidRPr="00062C58">
        <w:rPr>
          <w:rFonts w:ascii="Yu Gothic UI Semilight" w:eastAsia="Yu Gothic UI Semilight" w:hAnsi="Yu Gothic UI Semilight" w:cs="Times New Roman"/>
          <w:sz w:val="24"/>
          <w:szCs w:val="24"/>
          <w:lang w:val="en-ID"/>
        </w:rPr>
        <w:t xml:space="preserve"> Dasar 1945 </w:t>
      </w:r>
      <w:proofErr w:type="spellStart"/>
      <w:r w:rsidRPr="00062C58">
        <w:rPr>
          <w:rFonts w:ascii="Yu Gothic UI Semilight" w:eastAsia="Yu Gothic UI Semilight" w:hAnsi="Yu Gothic UI Semilight" w:cs="Times New Roman"/>
          <w:sz w:val="24"/>
          <w:szCs w:val="24"/>
          <w:lang w:val="en-ID"/>
        </w:rPr>
        <w:t>menyatakan</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mengakui</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menghormati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kesatuan-kesatuan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beserta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hak-hak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tradisionalnya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sepanjang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hidup</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sesuai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perkembangan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prinsip</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Kesatuan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Republik</w:t>
      </w:r>
      <w:proofErr w:type="spellEnd"/>
      <w:r w:rsidRPr="00062C58">
        <w:rPr>
          <w:rFonts w:ascii="Yu Gothic UI Semilight" w:eastAsia="Yu Gothic UI Semilight" w:hAnsi="Yu Gothic UI Semilight" w:cs="Times New Roman"/>
          <w:sz w:val="24"/>
          <w:szCs w:val="24"/>
          <w:lang w:val="en-ID"/>
        </w:rPr>
        <w:t xml:space="preserve"> Indonesia," yang </w:t>
      </w:r>
      <w:proofErr w:type="spellStart"/>
      <w:r w:rsidRPr="00062C58">
        <w:rPr>
          <w:rFonts w:ascii="Yu Gothic UI Semilight" w:eastAsia="Yu Gothic UI Semilight" w:hAnsi="Yu Gothic UI Semilight" w:cs="Times New Roman"/>
          <w:sz w:val="24"/>
          <w:szCs w:val="24"/>
          <w:lang w:val="en-ID"/>
        </w:rPr>
        <w:t>mengakui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sebagai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bagian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dari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sistem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Pasal 5 UU No. 5/1960 </w:t>
      </w:r>
      <w:proofErr w:type="spellStart"/>
      <w:r w:rsidRPr="00062C58">
        <w:rPr>
          <w:rFonts w:ascii="Yu Gothic UI Semilight" w:eastAsia="Yu Gothic UI Semilight" w:hAnsi="Yu Gothic UI Semilight" w:cs="Times New Roman"/>
          <w:sz w:val="24"/>
          <w:szCs w:val="24"/>
          <w:lang w:val="en-ID"/>
        </w:rPr>
        <w:t>tentang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Peraturan</w:t>
      </w:r>
      <w:proofErr w:type="spellEnd"/>
      <w:r w:rsidRPr="00062C58">
        <w:rPr>
          <w:rFonts w:ascii="Yu Gothic UI Semilight" w:eastAsia="Yu Gothic UI Semilight" w:hAnsi="Yu Gothic UI Semilight" w:cs="Times New Roman"/>
          <w:sz w:val="24"/>
          <w:szCs w:val="24"/>
          <w:lang w:val="en-ID"/>
        </w:rPr>
        <w:t xml:space="preserve"> Dasar </w:t>
      </w:r>
      <w:proofErr w:type="spellStart"/>
      <w:r w:rsidRPr="00062C58">
        <w:rPr>
          <w:rFonts w:ascii="Yu Gothic UI Semilight" w:eastAsia="Yu Gothic UI Semilight" w:hAnsi="Yu Gothic UI Semilight" w:cs="Times New Roman"/>
          <w:sz w:val="24"/>
          <w:szCs w:val="24"/>
          <w:lang w:val="en-ID"/>
        </w:rPr>
        <w:t>Pokok-Pokok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Agraria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mengakui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pengelolaan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tanah</w:t>
      </w:r>
      <w:proofErr w:type="spellEnd"/>
      <w:r w:rsidRPr="00062C58">
        <w:rPr>
          <w:rFonts w:ascii="Yu Gothic UI Semilight" w:eastAsia="Yu Gothic UI Semilight" w:hAnsi="Yu Gothic UI Semilight" w:cs="Times New Roman"/>
          <w:sz w:val="24"/>
          <w:szCs w:val="24"/>
          <w:lang w:val="en-ID"/>
        </w:rPr>
        <w:t>.</w:t>
      </w:r>
    </w:p>
    <w:p w14:paraId="1A078C21"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sz w:val="24"/>
          <w:szCs w:val="24"/>
          <w:lang w:val="en-ID"/>
        </w:rPr>
      </w:pPr>
      <w:proofErr w:type="spellStart"/>
      <w:r w:rsidRPr="00062C58">
        <w:rPr>
          <w:rFonts w:ascii="Yu Gothic UI Semilight" w:eastAsia="Yu Gothic UI Semilight" w:hAnsi="Yu Gothic UI Semilight" w:cs="Times New Roman"/>
          <w:sz w:val="24"/>
          <w:szCs w:val="24"/>
          <w:lang w:val="en-ID"/>
        </w:rPr>
        <w:t>Setiap</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daerah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menggunakan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berbeda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Masyarakat Minangkabau yang matrilineal </w:t>
      </w:r>
      <w:proofErr w:type="spellStart"/>
      <w:r w:rsidRPr="00062C58">
        <w:rPr>
          <w:rFonts w:ascii="Yu Gothic UI Semilight" w:eastAsia="Yu Gothic UI Semilight" w:hAnsi="Yu Gothic UI Semilight" w:cs="Times New Roman"/>
          <w:sz w:val="24"/>
          <w:szCs w:val="24"/>
          <w:lang w:val="en-ID"/>
        </w:rPr>
        <w:t>mewariskan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melalui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ibu</w:t>
      </w:r>
      <w:proofErr w:type="spellEnd"/>
      <w:r w:rsidRPr="00062C58">
        <w:rPr>
          <w:rFonts w:ascii="Yu Gothic UI Semilight" w:eastAsia="Yu Gothic UI Semilight" w:hAnsi="Yu Gothic UI Semilight" w:cs="Times New Roman"/>
          <w:sz w:val="24"/>
          <w:szCs w:val="24"/>
          <w:lang w:val="en-ID"/>
        </w:rPr>
        <w:t xml:space="preserve">. Hal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berbeda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Batak yang patrilineal yang </w:t>
      </w:r>
      <w:proofErr w:type="spellStart"/>
      <w:r w:rsidRPr="00062C58">
        <w:rPr>
          <w:rFonts w:ascii="Yu Gothic UI Semilight" w:eastAsia="Yu Gothic UI Semilight" w:hAnsi="Yu Gothic UI Semilight" w:cs="Times New Roman"/>
          <w:sz w:val="24"/>
          <w:szCs w:val="24"/>
          <w:lang w:val="en-ID"/>
        </w:rPr>
        <w:t>mewariskan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melalui</w:t>
      </w:r>
      <w:proofErr w:type="spellEnd"/>
      <w:r w:rsidRPr="00062C58">
        <w:rPr>
          <w:rFonts w:ascii="Yu Gothic UI Semilight" w:eastAsia="Yu Gothic UI Semilight" w:hAnsi="Yu Gothic UI Semilight" w:cs="Times New Roman"/>
          <w:sz w:val="24"/>
          <w:szCs w:val="24"/>
          <w:lang w:val="en-ID"/>
        </w:rPr>
        <w:t xml:space="preserve"> ayah. Hal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menyebabkan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terutama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ketika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bertentangan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kelompok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mencerminkan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budaya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lokal</w:t>
      </w:r>
      <w:proofErr w:type="spellEnd"/>
      <w:r w:rsidRPr="00062C58">
        <w:rPr>
          <w:rFonts w:ascii="Yu Gothic UI Semilight" w:eastAsia="Yu Gothic UI Semilight" w:hAnsi="Yu Gothic UI Semilight" w:cs="Times New Roman"/>
          <w:sz w:val="24"/>
          <w:szCs w:val="24"/>
          <w:lang w:val="en-ID"/>
        </w:rPr>
        <w:t xml:space="preserve">. Banyak </w:t>
      </w:r>
      <w:proofErr w:type="spellStart"/>
      <w:r w:rsidRPr="00062C58">
        <w:rPr>
          <w:rFonts w:ascii="Yu Gothic UI Semilight" w:eastAsia="Yu Gothic UI Semilight" w:hAnsi="Yu Gothic UI Semilight" w:cs="Times New Roman"/>
          <w:sz w:val="24"/>
          <w:szCs w:val="24"/>
          <w:lang w:val="en-ID"/>
        </w:rPr>
        <w:t>suku</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tradisional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menangani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melalui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percakapan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keluarga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Kepala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suku</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dihormati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memimpin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Perdebatan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lebih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populer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daripada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putusan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pengadilan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karena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adil</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mengikuti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istiadat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setempat</w:t>
      </w:r>
      <w:proofErr w:type="spellEnd"/>
      <w:r w:rsidRPr="00062C58">
        <w:rPr>
          <w:rFonts w:ascii="Yu Gothic UI Semilight" w:eastAsia="Yu Gothic UI Semilight" w:hAnsi="Yu Gothic UI Semilight" w:cs="Times New Roman"/>
          <w:sz w:val="24"/>
          <w:szCs w:val="24"/>
          <w:lang w:val="en-ID"/>
        </w:rPr>
        <w:t>.</w:t>
      </w:r>
    </w:p>
    <w:p w14:paraId="2E9798B1"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sz w:val="24"/>
          <w:szCs w:val="24"/>
          <w:lang w:val="en-ID"/>
        </w:rPr>
      </w:pPr>
      <w:proofErr w:type="spellStart"/>
      <w:r w:rsidRPr="00062C58">
        <w:rPr>
          <w:rFonts w:ascii="Yu Gothic UI Semilight" w:eastAsia="Yu Gothic UI Semilight" w:hAnsi="Yu Gothic UI Semilight" w:cs="Times New Roman"/>
          <w:sz w:val="24"/>
          <w:szCs w:val="24"/>
          <w:lang w:val="en-ID"/>
        </w:rPr>
        <w:t>Namun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sistem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alternatif</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memiliki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kelemahan</w:t>
      </w:r>
      <w:proofErr w:type="spellEnd"/>
      <w:r w:rsidRPr="00062C58">
        <w:rPr>
          <w:rFonts w:ascii="Yu Gothic UI Semilight" w:eastAsia="Yu Gothic UI Semilight" w:hAnsi="Yu Gothic UI Semilight" w:cs="Times New Roman"/>
          <w:sz w:val="24"/>
          <w:szCs w:val="24"/>
          <w:lang w:val="en-ID"/>
        </w:rPr>
        <w:t xml:space="preserve">. Hukum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bertentangan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sehingga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menimbulkan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Karena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mungkin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tidak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menghormati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keputusan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pengadilan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konflik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tidak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diselesaikan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Mengintegrasikan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aturan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memastikan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kejelasan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keadilan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bagi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semua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Pradhani</w:t>
      </w:r>
      <w:proofErr w:type="spellEnd"/>
      <w:r w:rsidRPr="00062C58">
        <w:rPr>
          <w:rFonts w:ascii="Yu Gothic UI Semilight" w:eastAsia="Yu Gothic UI Semilight" w:hAnsi="Yu Gothic UI Semilight" w:cs="Times New Roman"/>
          <w:sz w:val="24"/>
          <w:szCs w:val="24"/>
          <w:lang w:val="en-ID"/>
        </w:rPr>
        <w:t xml:space="preserve">, 2021). Kitab </w:t>
      </w:r>
      <w:proofErr w:type="spellStart"/>
      <w:r w:rsidRPr="00062C58">
        <w:rPr>
          <w:rFonts w:ascii="Yu Gothic UI Semilight" w:eastAsia="Yu Gothic UI Semilight" w:hAnsi="Yu Gothic UI Semilight" w:cs="Times New Roman"/>
          <w:sz w:val="24"/>
          <w:szCs w:val="24"/>
          <w:lang w:val="en-ID"/>
        </w:rPr>
        <w:t>Undang-Undang</w:t>
      </w:r>
      <w:proofErr w:type="spellEnd"/>
      <w:r w:rsidRPr="00062C58">
        <w:rPr>
          <w:rFonts w:ascii="Yu Gothic UI Semilight" w:eastAsia="Yu Gothic UI Semilight" w:hAnsi="Yu Gothic UI Semilight" w:cs="Times New Roman"/>
          <w:sz w:val="24"/>
          <w:szCs w:val="24"/>
          <w:lang w:val="en-ID"/>
        </w:rPr>
        <w:t xml:space="preserve"> Hukum </w:t>
      </w:r>
      <w:proofErr w:type="spellStart"/>
      <w:r w:rsidRPr="00062C58">
        <w:rPr>
          <w:rFonts w:ascii="Yu Gothic UI Semilight" w:eastAsia="Yu Gothic UI Semilight" w:hAnsi="Yu Gothic UI Semilight" w:cs="Times New Roman"/>
          <w:sz w:val="24"/>
          <w:szCs w:val="24"/>
          <w:lang w:val="en-ID"/>
        </w:rPr>
        <w:t>Perdata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KUHPerdata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Buku</w:t>
      </w:r>
      <w:proofErr w:type="spellEnd"/>
      <w:r w:rsidRPr="00062C58">
        <w:rPr>
          <w:rFonts w:ascii="Yu Gothic UI Semilight" w:eastAsia="Yu Gothic UI Semilight" w:hAnsi="Yu Gothic UI Semilight" w:cs="Times New Roman"/>
          <w:sz w:val="24"/>
          <w:szCs w:val="24"/>
          <w:lang w:val="en-ID"/>
        </w:rPr>
        <w:t xml:space="preserve"> II </w:t>
      </w:r>
      <w:proofErr w:type="spellStart"/>
      <w:r w:rsidRPr="00062C58">
        <w:rPr>
          <w:rFonts w:ascii="Yu Gothic UI Semilight" w:eastAsia="Yu Gothic UI Semilight" w:hAnsi="Yu Gothic UI Semilight" w:cs="Times New Roman"/>
          <w:sz w:val="24"/>
          <w:szCs w:val="24"/>
          <w:lang w:val="en-ID"/>
        </w:rPr>
        <w:t>tentang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Harta</w:t>
      </w:r>
      <w:proofErr w:type="spellEnd"/>
      <w:r w:rsidRPr="00062C58">
        <w:rPr>
          <w:rFonts w:ascii="Yu Gothic UI Semilight" w:eastAsia="Yu Gothic UI Semilight" w:hAnsi="Yu Gothic UI Semilight" w:cs="Times New Roman"/>
          <w:sz w:val="24"/>
          <w:szCs w:val="24"/>
          <w:lang w:val="en-ID"/>
        </w:rPr>
        <w:t xml:space="preserve"> Benda Pasal 830-1130 </w:t>
      </w:r>
      <w:proofErr w:type="spellStart"/>
      <w:r w:rsidRPr="00062C58">
        <w:rPr>
          <w:rFonts w:ascii="Yu Gothic UI Semilight" w:eastAsia="Yu Gothic UI Semilight" w:hAnsi="Yu Gothic UI Semilight" w:cs="Times New Roman"/>
          <w:sz w:val="24"/>
          <w:szCs w:val="24"/>
          <w:lang w:val="en-ID"/>
        </w:rPr>
        <w:t>mengatur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Hukum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mengabaikan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istiadat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setempat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Kelompok-kelompok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percaya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bahwa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mereka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lebih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adil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daripada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undang-undang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KHI dan </w:t>
      </w:r>
      <w:proofErr w:type="spellStart"/>
      <w:r w:rsidRPr="00062C58">
        <w:rPr>
          <w:rFonts w:ascii="Yu Gothic UI Semilight" w:eastAsia="Yu Gothic UI Semilight" w:hAnsi="Yu Gothic UI Semilight" w:cs="Times New Roman"/>
          <w:sz w:val="24"/>
          <w:szCs w:val="24"/>
          <w:lang w:val="en-ID"/>
        </w:rPr>
        <w:t>KUHPerdata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mengatur</w:t>
      </w:r>
      <w:proofErr w:type="spellEnd"/>
      <w:r w:rsidRPr="00062C58">
        <w:rPr>
          <w:rFonts w:ascii="Yu Gothic UI Semilight" w:eastAsia="Yu Gothic UI Semilight" w:hAnsi="Yu Gothic UI Semilight" w:cs="Times New Roman"/>
          <w:sz w:val="24"/>
          <w:szCs w:val="24"/>
          <w:lang w:val="en-ID"/>
        </w:rPr>
        <w:t xml:space="preserve"> norma-norma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Islam dan Barat. Pasal 830 </w:t>
      </w:r>
      <w:proofErr w:type="spellStart"/>
      <w:r w:rsidRPr="00062C58">
        <w:rPr>
          <w:rFonts w:ascii="Yu Gothic UI Semilight" w:eastAsia="Yu Gothic UI Semilight" w:hAnsi="Yu Gothic UI Semilight" w:cs="Times New Roman"/>
          <w:sz w:val="24"/>
          <w:szCs w:val="24"/>
          <w:lang w:val="en-ID"/>
        </w:rPr>
        <w:t>KUHPerdata</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menyatakan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bahwa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hanya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terjadi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setelah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kematian</w:t>
      </w:r>
      <w:proofErr w:type="spellEnd"/>
      <w:r w:rsidRPr="00062C58">
        <w:rPr>
          <w:rFonts w:ascii="Yu Gothic UI Semilight" w:eastAsia="Yu Gothic UI Semilight" w:hAnsi="Yu Gothic UI Semilight" w:cs="Times New Roman"/>
          <w:sz w:val="24"/>
          <w:szCs w:val="24"/>
          <w:lang w:val="en-ID"/>
        </w:rPr>
        <w:t xml:space="preserve">, dan Pasal 832, yang </w:t>
      </w:r>
      <w:proofErr w:type="spellStart"/>
      <w:r w:rsidRPr="00062C58">
        <w:rPr>
          <w:rFonts w:ascii="Yu Gothic UI Semilight" w:eastAsia="Yu Gothic UI Semilight" w:hAnsi="Yu Gothic UI Semilight" w:cs="Times New Roman"/>
          <w:sz w:val="24"/>
          <w:szCs w:val="24"/>
          <w:lang w:val="en-ID"/>
        </w:rPr>
        <w:t>mengatur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urutan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ahli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terkadang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bertentangan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praktik-praktik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etnis</w:t>
      </w:r>
      <w:proofErr w:type="spellEnd"/>
      <w:r w:rsidRPr="00062C58">
        <w:rPr>
          <w:rFonts w:ascii="Yu Gothic UI Semilight" w:eastAsia="Yu Gothic UI Semilight" w:hAnsi="Yu Gothic UI Semilight" w:cs="Times New Roman"/>
          <w:sz w:val="24"/>
          <w:szCs w:val="24"/>
          <w:lang w:val="en-ID"/>
        </w:rPr>
        <w:t xml:space="preserve"> di Indonesia. </w:t>
      </w:r>
      <w:proofErr w:type="spellStart"/>
      <w:r w:rsidRPr="00062C58">
        <w:rPr>
          <w:rFonts w:ascii="Yu Gothic UI Semilight" w:eastAsia="Yu Gothic UI Semilight" w:hAnsi="Yu Gothic UI Semilight" w:cs="Times New Roman"/>
          <w:sz w:val="24"/>
          <w:szCs w:val="24"/>
          <w:lang w:val="en-ID"/>
        </w:rPr>
        <w:t>Instruksi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Presiden</w:t>
      </w:r>
      <w:proofErr w:type="spellEnd"/>
      <w:r w:rsidRPr="00062C58">
        <w:rPr>
          <w:rFonts w:ascii="Yu Gothic UI Semilight" w:eastAsia="Yu Gothic UI Semilight" w:hAnsi="Yu Gothic UI Semilight" w:cs="Times New Roman"/>
          <w:sz w:val="24"/>
          <w:szCs w:val="24"/>
          <w:lang w:val="en-ID"/>
        </w:rPr>
        <w:t xml:space="preserve"> No. 1 </w:t>
      </w:r>
      <w:proofErr w:type="spellStart"/>
      <w:r w:rsidRPr="00062C58">
        <w:rPr>
          <w:rFonts w:ascii="Yu Gothic UI Semilight" w:eastAsia="Yu Gothic UI Semilight" w:hAnsi="Yu Gothic UI Semilight" w:cs="Times New Roman"/>
          <w:sz w:val="24"/>
          <w:szCs w:val="24"/>
          <w:lang w:val="en-ID"/>
        </w:rPr>
        <w:t>tahun</w:t>
      </w:r>
      <w:proofErr w:type="spellEnd"/>
      <w:r w:rsidRPr="00062C58">
        <w:rPr>
          <w:rFonts w:ascii="Yu Gothic UI Semilight" w:eastAsia="Yu Gothic UI Semilight" w:hAnsi="Yu Gothic UI Semilight" w:cs="Times New Roman"/>
          <w:sz w:val="24"/>
          <w:szCs w:val="24"/>
          <w:lang w:val="en-ID"/>
        </w:rPr>
        <w:t xml:space="preserve"> 1991 </w:t>
      </w:r>
      <w:proofErr w:type="spellStart"/>
      <w:r w:rsidRPr="00062C58">
        <w:rPr>
          <w:rFonts w:ascii="Yu Gothic UI Semilight" w:eastAsia="Yu Gothic UI Semilight" w:hAnsi="Yu Gothic UI Semilight" w:cs="Times New Roman"/>
          <w:sz w:val="24"/>
          <w:szCs w:val="24"/>
          <w:lang w:val="en-ID"/>
        </w:rPr>
        <w:t>menetapkan</w:t>
      </w:r>
      <w:proofErr w:type="spellEnd"/>
      <w:r w:rsidRPr="00062C58">
        <w:rPr>
          <w:rFonts w:ascii="Yu Gothic UI Semilight" w:eastAsia="Yu Gothic UI Semilight" w:hAnsi="Yu Gothic UI Semilight" w:cs="Times New Roman"/>
          <w:sz w:val="24"/>
          <w:szCs w:val="24"/>
          <w:lang w:val="en-ID"/>
        </w:rPr>
        <w:t xml:space="preserve"> KHI, yang </w:t>
      </w:r>
      <w:proofErr w:type="spellStart"/>
      <w:r w:rsidRPr="00062C58">
        <w:rPr>
          <w:rFonts w:ascii="Yu Gothic UI Semilight" w:eastAsia="Yu Gothic UI Semilight" w:hAnsi="Yu Gothic UI Semilight" w:cs="Times New Roman"/>
          <w:sz w:val="24"/>
          <w:szCs w:val="24"/>
          <w:lang w:val="en-ID"/>
        </w:rPr>
        <w:t>membagi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Islam </w:t>
      </w:r>
      <w:proofErr w:type="spellStart"/>
      <w:r w:rsidRPr="00062C58">
        <w:rPr>
          <w:rFonts w:ascii="Yu Gothic UI Semilight" w:eastAsia="Yu Gothic UI Semilight" w:hAnsi="Yu Gothic UI Semilight" w:cs="Times New Roman"/>
          <w:sz w:val="24"/>
          <w:szCs w:val="24"/>
          <w:lang w:val="en-ID"/>
        </w:rPr>
        <w:t>secara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berbeda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dari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konvensional</w:t>
      </w:r>
      <w:proofErr w:type="spellEnd"/>
      <w:r w:rsidRPr="00062C58">
        <w:rPr>
          <w:rFonts w:ascii="Yu Gothic UI Semilight" w:eastAsia="Yu Gothic UI Semilight" w:hAnsi="Yu Gothic UI Semilight" w:cs="Times New Roman"/>
          <w:sz w:val="24"/>
          <w:szCs w:val="24"/>
          <w:lang w:val="en-ID"/>
        </w:rPr>
        <w:t>.</w:t>
      </w:r>
    </w:p>
    <w:p w14:paraId="08C99BD1"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sz w:val="24"/>
          <w:szCs w:val="24"/>
          <w:lang w:val="en-ID"/>
        </w:rPr>
      </w:pPr>
      <w:r w:rsidRPr="00062C58">
        <w:rPr>
          <w:rFonts w:ascii="Yu Gothic UI Semilight" w:eastAsia="Yu Gothic UI Semilight" w:hAnsi="Yu Gothic UI Semilight" w:cs="Times New Roman"/>
          <w:sz w:val="24"/>
          <w:szCs w:val="24"/>
          <w:lang w:val="en-ID"/>
        </w:rPr>
        <w:t xml:space="preserve">Hukum negara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memiliki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asal-usul</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prinsip</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berbeda</w:t>
      </w:r>
      <w:proofErr w:type="spellEnd"/>
      <w:r w:rsidRPr="00062C58">
        <w:rPr>
          <w:rFonts w:ascii="Yu Gothic UI Semilight" w:eastAsia="Yu Gothic UI Semilight" w:hAnsi="Yu Gothic UI Semilight" w:cs="Times New Roman"/>
          <w:sz w:val="24"/>
          <w:szCs w:val="24"/>
          <w:lang w:val="en-ID"/>
        </w:rPr>
        <w:t xml:space="preserve">. Hukum negara </w:t>
      </w:r>
      <w:proofErr w:type="spellStart"/>
      <w:r w:rsidRPr="00062C58">
        <w:rPr>
          <w:rFonts w:ascii="Yu Gothic UI Semilight" w:eastAsia="Yu Gothic UI Semilight" w:hAnsi="Yu Gothic UI Semilight" w:cs="Times New Roman"/>
          <w:sz w:val="24"/>
          <w:szCs w:val="24"/>
          <w:lang w:val="en-ID"/>
        </w:rPr>
        <w:t>bersifat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tertulis</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dikontrol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secara</w:t>
      </w:r>
      <w:proofErr w:type="spellEnd"/>
      <w:r w:rsidRPr="00062C58">
        <w:rPr>
          <w:rFonts w:ascii="Yu Gothic UI Semilight" w:eastAsia="Yu Gothic UI Semilight" w:hAnsi="Yu Gothic UI Semilight" w:cs="Times New Roman"/>
          <w:sz w:val="24"/>
          <w:szCs w:val="24"/>
          <w:lang w:val="en-ID"/>
        </w:rPr>
        <w:t xml:space="preserve"> global, </w:t>
      </w:r>
      <w:proofErr w:type="spellStart"/>
      <w:r w:rsidRPr="00062C58">
        <w:rPr>
          <w:rFonts w:ascii="Yu Gothic UI Semilight" w:eastAsia="Yu Gothic UI Semilight" w:hAnsi="Yu Gothic UI Semilight" w:cs="Times New Roman"/>
          <w:sz w:val="24"/>
          <w:szCs w:val="24"/>
          <w:lang w:val="en-ID"/>
        </w:rPr>
        <w:t>tetapi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istiadat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setempat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bersifat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turun-temurun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Peraturan</w:t>
      </w:r>
      <w:proofErr w:type="spellEnd"/>
      <w:r w:rsidRPr="00062C58">
        <w:rPr>
          <w:rFonts w:ascii="Yu Gothic UI Semilight" w:eastAsia="Yu Gothic UI Semilight" w:hAnsi="Yu Gothic UI Semilight" w:cs="Times New Roman"/>
          <w:sz w:val="24"/>
          <w:szCs w:val="24"/>
          <w:lang w:val="en-ID"/>
        </w:rPr>
        <w:t xml:space="preserve"> Dasar </w:t>
      </w:r>
      <w:proofErr w:type="spellStart"/>
      <w:r w:rsidRPr="00062C58">
        <w:rPr>
          <w:rFonts w:ascii="Yu Gothic UI Semilight" w:eastAsia="Yu Gothic UI Semilight" w:hAnsi="Yu Gothic UI Semilight" w:cs="Times New Roman"/>
          <w:sz w:val="24"/>
          <w:szCs w:val="24"/>
          <w:lang w:val="en-ID"/>
        </w:rPr>
        <w:t>Pokok-Pokok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Agraria</w:t>
      </w:r>
      <w:proofErr w:type="spellEnd"/>
      <w:r w:rsidRPr="00062C58">
        <w:rPr>
          <w:rFonts w:ascii="Yu Gothic UI Semilight" w:eastAsia="Yu Gothic UI Semilight" w:hAnsi="Yu Gothic UI Semilight" w:cs="Times New Roman"/>
          <w:sz w:val="24"/>
          <w:szCs w:val="24"/>
          <w:lang w:val="en-ID"/>
        </w:rPr>
        <w:t xml:space="preserve"> No. 5/1960 (UUPA) </w:t>
      </w:r>
      <w:proofErr w:type="spellStart"/>
      <w:r w:rsidRPr="00062C58">
        <w:rPr>
          <w:rFonts w:ascii="Yu Gothic UI Semilight" w:eastAsia="Yu Gothic UI Semilight" w:hAnsi="Yu Gothic UI Semilight" w:cs="Times New Roman"/>
          <w:sz w:val="24"/>
          <w:szCs w:val="24"/>
          <w:lang w:val="en-ID"/>
        </w:rPr>
        <w:t>mengatur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tentang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tanah</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hak-hak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tetapi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tidak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mengatur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tentang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Hukum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bisa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jadi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bertentangan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keadilan</w:t>
      </w:r>
      <w:proofErr w:type="spellEnd"/>
      <w:r w:rsidRPr="00062C58">
        <w:rPr>
          <w:rFonts w:ascii="Yu Gothic UI Semilight" w:eastAsia="Yu Gothic UI Semilight" w:hAnsi="Yu Gothic UI Semilight" w:cs="Times New Roman"/>
          <w:sz w:val="24"/>
          <w:szCs w:val="24"/>
          <w:lang w:val="en-ID"/>
        </w:rPr>
        <w:t xml:space="preserve">. Hukum negara </w:t>
      </w:r>
      <w:proofErr w:type="spellStart"/>
      <w:r w:rsidRPr="00062C58">
        <w:rPr>
          <w:rFonts w:ascii="Yu Gothic UI Semilight" w:eastAsia="Yu Gothic UI Semilight" w:hAnsi="Yu Gothic UI Semilight" w:cs="Times New Roman"/>
          <w:sz w:val="24"/>
          <w:szCs w:val="24"/>
          <w:lang w:val="en-ID"/>
        </w:rPr>
        <w:t>lebih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adil</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mencerminkan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keadilan</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kesetaraan</w:t>
      </w:r>
      <w:proofErr w:type="spellEnd"/>
      <w:r w:rsidRPr="00062C58">
        <w:rPr>
          <w:rFonts w:ascii="Yu Gothic UI Semilight" w:eastAsia="Yu Gothic UI Semilight" w:hAnsi="Yu Gothic UI Semilight" w:cs="Times New Roman"/>
          <w:sz w:val="24"/>
          <w:szCs w:val="24"/>
          <w:lang w:val="en-ID"/>
        </w:rPr>
        <w:t xml:space="preserve"> Pasal 27 UUD 1945. Hukum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menghargai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komunitas</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individu</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Tradisi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menekankan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wacana</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konsensus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untuk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mendapatkan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kesepakatan</w:t>
      </w:r>
      <w:proofErr w:type="spellEnd"/>
      <w:r w:rsidRPr="00062C58">
        <w:rPr>
          <w:rFonts w:ascii="Yu Gothic UI Semilight" w:eastAsia="Yu Gothic UI Semilight" w:hAnsi="Yu Gothic UI Semilight" w:cs="Times New Roman"/>
          <w:sz w:val="24"/>
          <w:szCs w:val="24"/>
          <w:lang w:val="en-ID"/>
        </w:rPr>
        <w:t xml:space="preserve">. Hukum negara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sering</w:t>
      </w:r>
      <w:proofErr w:type="spellEnd"/>
      <w:r w:rsidRPr="00062C58">
        <w:rPr>
          <w:rFonts w:ascii="Yu Gothic UI Semilight" w:eastAsia="Yu Gothic UI Semilight" w:hAnsi="Yu Gothic UI Semilight" w:cs="Times New Roman"/>
          <w:sz w:val="24"/>
          <w:szCs w:val="24"/>
          <w:lang w:val="en-ID"/>
        </w:rPr>
        <w:t xml:space="preserve"> kali </w:t>
      </w:r>
      <w:proofErr w:type="spellStart"/>
      <w:r w:rsidRPr="00062C58">
        <w:rPr>
          <w:rFonts w:ascii="Yu Gothic UI Semilight" w:eastAsia="Yu Gothic UI Semilight" w:hAnsi="Yu Gothic UI Semilight" w:cs="Times New Roman"/>
          <w:sz w:val="24"/>
          <w:szCs w:val="24"/>
          <w:lang w:val="en-ID"/>
        </w:rPr>
        <w:t>bertabrakan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antara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pihak-pihak</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memiliki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pandangan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berbeda</w:t>
      </w:r>
      <w:proofErr w:type="spellEnd"/>
      <w:r w:rsidRPr="00062C58">
        <w:rPr>
          <w:rFonts w:ascii="Yu Gothic UI Semilight" w:eastAsia="Yu Gothic UI Semilight" w:hAnsi="Yu Gothic UI Semilight" w:cs="Times New Roman"/>
          <w:sz w:val="24"/>
          <w:szCs w:val="24"/>
          <w:lang w:val="en-ID"/>
        </w:rPr>
        <w:t xml:space="preserve">. Satu </w:t>
      </w:r>
      <w:proofErr w:type="spellStart"/>
      <w:r w:rsidRPr="00062C58">
        <w:rPr>
          <w:rFonts w:ascii="Yu Gothic UI Semilight" w:eastAsia="Yu Gothic UI Semilight" w:hAnsi="Yu Gothic UI Semilight" w:cs="Times New Roman"/>
          <w:sz w:val="24"/>
          <w:szCs w:val="24"/>
          <w:lang w:val="en-ID"/>
        </w:rPr>
        <w:t>ahli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mungkin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memilih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pengadilan</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sementara</w:t>
      </w:r>
      <w:proofErr w:type="spellEnd"/>
      <w:r w:rsidRPr="00062C58">
        <w:rPr>
          <w:rFonts w:ascii="Yu Gothic UI Semilight" w:eastAsia="Yu Gothic UI Semilight" w:hAnsi="Yu Gothic UI Semilight" w:cs="Times New Roman"/>
          <w:sz w:val="24"/>
          <w:szCs w:val="24"/>
          <w:lang w:val="en-ID"/>
        </w:rPr>
        <w:t xml:space="preserve"> yang lain </w:t>
      </w:r>
      <w:proofErr w:type="spellStart"/>
      <w:r w:rsidRPr="00062C58">
        <w:rPr>
          <w:rFonts w:ascii="Yu Gothic UI Semilight" w:eastAsia="Yu Gothic UI Semilight" w:hAnsi="Yu Gothic UI Semilight" w:cs="Times New Roman"/>
          <w:sz w:val="24"/>
          <w:szCs w:val="24"/>
          <w:lang w:val="en-ID"/>
        </w:rPr>
        <w:t>memilih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lembaga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hukumnya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rumit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membutuhkan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kepekaan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terhadap</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kedua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sistem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tersebut</w:t>
      </w:r>
      <w:proofErr w:type="spellEnd"/>
      <w:r w:rsidRPr="00062C58">
        <w:rPr>
          <w:rFonts w:ascii="Yu Gothic UI Semilight" w:eastAsia="Yu Gothic UI Semilight" w:hAnsi="Yu Gothic UI Semilight" w:cs="Times New Roman"/>
          <w:sz w:val="24"/>
          <w:szCs w:val="24"/>
          <w:lang w:val="en-ID"/>
        </w:rPr>
        <w:t>.</w:t>
      </w:r>
    </w:p>
    <w:p w14:paraId="396B486A"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sz w:val="24"/>
          <w:szCs w:val="24"/>
          <w:lang w:val="en-ID"/>
        </w:rPr>
      </w:pPr>
      <w:proofErr w:type="spellStart"/>
      <w:r w:rsidRPr="00062C58">
        <w:rPr>
          <w:rFonts w:ascii="Yu Gothic UI Semilight" w:eastAsia="Yu Gothic UI Semilight" w:hAnsi="Yu Gothic UI Semilight" w:cs="Times New Roman"/>
          <w:sz w:val="24"/>
          <w:szCs w:val="24"/>
          <w:lang w:val="en-ID"/>
        </w:rPr>
        <w:t>Menciptakan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mekanisme</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peradilan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menyelesaikan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Beberapa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kabupaten</w:t>
      </w:r>
      <w:proofErr w:type="spellEnd"/>
      <w:r w:rsidRPr="00062C58">
        <w:rPr>
          <w:rFonts w:ascii="Yu Gothic UI Semilight" w:eastAsia="Yu Gothic UI Semilight" w:hAnsi="Yu Gothic UI Semilight" w:cs="Times New Roman"/>
          <w:sz w:val="24"/>
          <w:szCs w:val="24"/>
          <w:lang w:val="en-ID"/>
        </w:rPr>
        <w:t xml:space="preserve"> di Indonesia </w:t>
      </w:r>
      <w:proofErr w:type="spellStart"/>
      <w:r w:rsidRPr="00062C58">
        <w:rPr>
          <w:rFonts w:ascii="Yu Gothic UI Semilight" w:eastAsia="Yu Gothic UI Semilight" w:hAnsi="Yu Gothic UI Semilight" w:cs="Times New Roman"/>
          <w:sz w:val="24"/>
          <w:szCs w:val="24"/>
          <w:lang w:val="en-ID"/>
        </w:rPr>
        <w:t>memiliki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organisasi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sah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untuk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menyelesaikan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Pengadilan</w:t>
      </w:r>
      <w:proofErr w:type="spellEnd"/>
      <w:r w:rsidRPr="00062C58">
        <w:rPr>
          <w:rFonts w:ascii="Yu Gothic UI Semilight" w:eastAsia="Yu Gothic UI Semilight" w:hAnsi="Yu Gothic UI Semilight" w:cs="Times New Roman"/>
          <w:sz w:val="24"/>
          <w:szCs w:val="24"/>
          <w:lang w:val="en-ID"/>
        </w:rPr>
        <w:t xml:space="preserve"> Adat di Papua </w:t>
      </w:r>
      <w:proofErr w:type="spellStart"/>
      <w:r w:rsidRPr="00062C58">
        <w:rPr>
          <w:rFonts w:ascii="Yu Gothic UI Semilight" w:eastAsia="Yu Gothic UI Semilight" w:hAnsi="Yu Gothic UI Semilight" w:cs="Times New Roman"/>
          <w:sz w:val="24"/>
          <w:szCs w:val="24"/>
          <w:lang w:val="en-ID"/>
        </w:rPr>
        <w:t>mengizinkan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suku-suku</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asli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untuk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menyelesaikan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menggunakan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diakui</w:t>
      </w:r>
      <w:proofErr w:type="spellEnd"/>
      <w:r w:rsidRPr="00062C58">
        <w:rPr>
          <w:rFonts w:ascii="Yu Gothic UI Semilight" w:eastAsia="Yu Gothic UI Semilight" w:hAnsi="Yu Gothic UI Semilight" w:cs="Times New Roman"/>
          <w:sz w:val="24"/>
          <w:szCs w:val="24"/>
          <w:lang w:val="en-ID"/>
        </w:rPr>
        <w:t xml:space="preserve"> oleh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melalui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Peraturan</w:t>
      </w:r>
      <w:proofErr w:type="spellEnd"/>
      <w:r w:rsidRPr="00062C58">
        <w:rPr>
          <w:rFonts w:ascii="Yu Gothic UI Semilight" w:eastAsia="Yu Gothic UI Semilight" w:hAnsi="Yu Gothic UI Semilight" w:cs="Times New Roman"/>
          <w:sz w:val="24"/>
          <w:szCs w:val="24"/>
          <w:lang w:val="en-ID"/>
        </w:rPr>
        <w:t xml:space="preserve"> Daerah </w:t>
      </w:r>
      <w:proofErr w:type="spellStart"/>
      <w:r w:rsidRPr="00062C58">
        <w:rPr>
          <w:rFonts w:ascii="Yu Gothic UI Semilight" w:eastAsia="Yu Gothic UI Semilight" w:hAnsi="Yu Gothic UI Semilight" w:cs="Times New Roman"/>
          <w:sz w:val="24"/>
          <w:szCs w:val="24"/>
          <w:lang w:val="en-ID"/>
        </w:rPr>
        <w:t>Khusus</w:t>
      </w:r>
      <w:proofErr w:type="spellEnd"/>
      <w:r w:rsidRPr="00062C58">
        <w:rPr>
          <w:rFonts w:ascii="Yu Gothic UI Semilight" w:eastAsia="Yu Gothic UI Semilight" w:hAnsi="Yu Gothic UI Semilight" w:cs="Times New Roman"/>
          <w:sz w:val="24"/>
          <w:szCs w:val="24"/>
          <w:lang w:val="en-ID"/>
        </w:rPr>
        <w:t xml:space="preserve"> (Deda &amp; Mofu, 2014). Hukum negara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meningkatkan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keadilan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penerimaan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masyarakat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terhadap</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hasil-hasil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Keadilan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sosial</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keragaman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budaya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dipromosikan</w:t>
      </w:r>
      <w:proofErr w:type="spellEnd"/>
      <w:r w:rsidRPr="00062C58">
        <w:rPr>
          <w:rFonts w:ascii="Yu Gothic UI Semilight" w:eastAsia="Yu Gothic UI Semilight" w:hAnsi="Yu Gothic UI Semilight" w:cs="Times New Roman"/>
          <w:sz w:val="24"/>
          <w:szCs w:val="24"/>
          <w:lang w:val="en-ID"/>
        </w:rPr>
        <w:t xml:space="preserve"> oleh strategi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Pengadilan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harus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mempertimbangkan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nilai-nilai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lokal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sambil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menjaga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keadilan</w:t>
      </w:r>
      <w:proofErr w:type="spellEnd"/>
      <w:r w:rsidRPr="00062C58">
        <w:rPr>
          <w:rFonts w:ascii="Yu Gothic UI Semilight" w:eastAsia="Yu Gothic UI Semilight" w:hAnsi="Yu Gothic UI Semilight" w:cs="Times New Roman"/>
          <w:sz w:val="24"/>
          <w:szCs w:val="24"/>
          <w:lang w:val="en-ID"/>
        </w:rPr>
        <w:t xml:space="preserve"> global.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demikian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dapat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diselesaikan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secara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adil</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efektif</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meningkatkan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kohesi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sosial</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nasional</w:t>
      </w:r>
      <w:proofErr w:type="spellEnd"/>
      <w:r w:rsidRPr="00062C58">
        <w:rPr>
          <w:rFonts w:ascii="Yu Gothic UI Semilight" w:eastAsia="Yu Gothic UI Semilight" w:hAnsi="Yu Gothic UI Semilight" w:cs="Times New Roman"/>
          <w:sz w:val="24"/>
          <w:szCs w:val="24"/>
          <w:lang w:val="en-ID"/>
        </w:rPr>
        <w:t>.</w:t>
      </w:r>
    </w:p>
    <w:p w14:paraId="36964CC9" w14:textId="63C5D9C8" w:rsidR="002057A5" w:rsidRDefault="00062C58" w:rsidP="00062C58">
      <w:pPr>
        <w:spacing w:after="0" w:line="240" w:lineRule="auto"/>
        <w:ind w:left="426" w:firstLine="567"/>
        <w:jc w:val="both"/>
        <w:rPr>
          <w:rFonts w:ascii="Yu Gothic UI Semilight" w:eastAsia="Yu Gothic UI Semilight" w:hAnsi="Yu Gothic UI Semilight" w:cs="Times New Roman"/>
          <w:sz w:val="24"/>
          <w:szCs w:val="24"/>
          <w:lang w:val="id-ID"/>
        </w:rPr>
      </w:pPr>
      <w:proofErr w:type="spellStart"/>
      <w:r w:rsidRPr="00062C58">
        <w:rPr>
          <w:rFonts w:ascii="Yu Gothic UI Semilight" w:eastAsia="Yu Gothic UI Semilight" w:hAnsi="Yu Gothic UI Semilight" w:cs="Times New Roman"/>
          <w:sz w:val="24"/>
          <w:szCs w:val="24"/>
          <w:lang w:val="en-ID"/>
        </w:rPr>
        <w:t>Penelitian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mengkaji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bagaimana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budaya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lokal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mempengaruhi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di Indonesia. </w:t>
      </w:r>
      <w:proofErr w:type="spellStart"/>
      <w:r w:rsidRPr="00062C58">
        <w:rPr>
          <w:rFonts w:ascii="Yu Gothic UI Semilight" w:eastAsia="Yu Gothic UI Semilight" w:hAnsi="Yu Gothic UI Semilight" w:cs="Times New Roman"/>
          <w:sz w:val="24"/>
          <w:szCs w:val="24"/>
          <w:lang w:val="en-ID"/>
        </w:rPr>
        <w:t>Beberapa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tujuan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khusus</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ingin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dicapai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penelitian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Menilai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Dampak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Budaya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Lokal</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terhadap</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Penyelesaian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Membandingkan</w:t>
      </w:r>
      <w:proofErr w:type="spellEnd"/>
      <w:r w:rsidRPr="00062C58">
        <w:rPr>
          <w:rFonts w:ascii="Yu Gothic UI Semilight" w:eastAsia="Yu Gothic UI Semilight" w:hAnsi="Yu Gothic UI Semilight" w:cs="Times New Roman"/>
          <w:sz w:val="24"/>
          <w:szCs w:val="24"/>
          <w:lang w:val="en-ID"/>
        </w:rPr>
        <w:t xml:space="preserve"> Hukum Negara dan Hukum Adat; </w:t>
      </w:r>
      <w:proofErr w:type="spellStart"/>
      <w:r w:rsidRPr="00062C58">
        <w:rPr>
          <w:rFonts w:ascii="Yu Gothic UI Semilight" w:eastAsia="Yu Gothic UI Semilight" w:hAnsi="Yu Gothic UI Semilight" w:cs="Times New Roman"/>
          <w:sz w:val="24"/>
          <w:szCs w:val="24"/>
          <w:lang w:val="en-ID"/>
        </w:rPr>
        <w:t>Menemukan</w:t>
      </w:r>
      <w:proofErr w:type="spellEnd"/>
      <w:r w:rsidRPr="00062C58">
        <w:rPr>
          <w:rFonts w:ascii="Yu Gothic UI Semilight" w:eastAsia="Yu Gothic UI Semilight" w:hAnsi="Yu Gothic UI Semilight" w:cs="Times New Roman"/>
          <w:sz w:val="24"/>
          <w:szCs w:val="24"/>
          <w:lang w:val="en-ID"/>
        </w:rPr>
        <w:t xml:space="preserve"> Solusi </w:t>
      </w:r>
      <w:proofErr w:type="spellStart"/>
      <w:r w:rsidRPr="00062C58">
        <w:rPr>
          <w:rFonts w:ascii="Yu Gothic UI Semilight" w:eastAsia="Yu Gothic UI Semilight" w:hAnsi="Yu Gothic UI Semilight" w:cs="Times New Roman"/>
          <w:sz w:val="24"/>
          <w:szCs w:val="24"/>
          <w:lang w:val="en-ID"/>
        </w:rPr>
        <w:t>Integratif</w:t>
      </w:r>
      <w:proofErr w:type="spellEnd"/>
      <w:r w:rsidR="00C31A39" w:rsidRPr="008D088C">
        <w:rPr>
          <w:rFonts w:ascii="Yu Gothic UI Semilight" w:eastAsia="Yu Gothic UI Semilight" w:hAnsi="Yu Gothic UI Semilight" w:cs="Times New Roman"/>
          <w:sz w:val="24"/>
          <w:szCs w:val="24"/>
          <w:lang w:val="id-ID"/>
        </w:rPr>
        <w:t>.</w:t>
      </w:r>
    </w:p>
    <w:p w14:paraId="4E8D340A"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lang w:val="id-ID"/>
        </w:rPr>
      </w:pPr>
    </w:p>
    <w:p w14:paraId="3F0C941C" w14:textId="77777777"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METODE PENELITIAN</w:t>
      </w:r>
    </w:p>
    <w:p w14:paraId="2DFFB6B4" w14:textId="382A4DBF" w:rsidR="002057A5" w:rsidRDefault="00062C58" w:rsidP="00803232">
      <w:pPr>
        <w:spacing w:after="0" w:line="240" w:lineRule="auto"/>
        <w:ind w:left="426" w:firstLine="564"/>
        <w:jc w:val="both"/>
        <w:rPr>
          <w:rFonts w:ascii="Yu Gothic UI Semilight" w:eastAsia="Yu Gothic UI Semilight" w:hAnsi="Yu Gothic UI Semilight" w:cs="Times New Roman"/>
          <w:sz w:val="24"/>
          <w:szCs w:val="24"/>
        </w:rPr>
      </w:pPr>
      <w:r w:rsidRPr="00062C58">
        <w:rPr>
          <w:rFonts w:ascii="Yu Gothic UI Semilight" w:eastAsia="Yu Gothic UI Semilight" w:hAnsi="Yu Gothic UI Semilight" w:cs="Times New Roman"/>
          <w:sz w:val="24"/>
          <w:szCs w:val="24"/>
          <w:lang w:val="en-ID"/>
        </w:rPr>
        <w:t xml:space="preserve">Studi </w:t>
      </w:r>
      <w:proofErr w:type="spellStart"/>
      <w:r w:rsidRPr="00062C58">
        <w:rPr>
          <w:rFonts w:ascii="Yu Gothic UI Semilight" w:eastAsia="Yu Gothic UI Semilight" w:hAnsi="Yu Gothic UI Semilight" w:cs="Times New Roman"/>
          <w:sz w:val="24"/>
          <w:szCs w:val="24"/>
          <w:lang w:val="en-ID"/>
        </w:rPr>
        <w:t>yuridis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normatif</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meneliti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bagaimana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undang-undang</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keilmuan</w:t>
      </w:r>
      <w:proofErr w:type="spellEnd"/>
      <w:r w:rsidRPr="00062C58">
        <w:rPr>
          <w:rFonts w:ascii="Yu Gothic UI Semilight" w:eastAsia="Yu Gothic UI Semilight" w:hAnsi="Yu Gothic UI Semilight" w:cs="Times New Roman"/>
          <w:sz w:val="24"/>
          <w:szCs w:val="24"/>
          <w:lang w:val="en-ID"/>
        </w:rPr>
        <w:t xml:space="preserve"> Indonesia </w:t>
      </w:r>
      <w:proofErr w:type="spellStart"/>
      <w:r w:rsidRPr="00062C58">
        <w:rPr>
          <w:rFonts w:ascii="Yu Gothic UI Semilight" w:eastAsia="Yu Gothic UI Semilight" w:hAnsi="Yu Gothic UI Semilight" w:cs="Times New Roman"/>
          <w:sz w:val="24"/>
          <w:szCs w:val="24"/>
          <w:lang w:val="en-ID"/>
        </w:rPr>
        <w:t>mempengaruhi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Pendekatan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yuridis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normatif</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membantu</w:t>
      </w:r>
      <w:proofErr w:type="spellEnd"/>
      <w:r w:rsidRPr="00062C58">
        <w:rPr>
          <w:rFonts w:ascii="Yu Gothic UI Semilight" w:eastAsia="Yu Gothic UI Semilight" w:hAnsi="Yu Gothic UI Semilight" w:cs="Times New Roman"/>
          <w:sz w:val="24"/>
          <w:szCs w:val="24"/>
          <w:lang w:val="en-ID"/>
        </w:rPr>
        <w:t xml:space="preserve"> para </w:t>
      </w:r>
      <w:proofErr w:type="spellStart"/>
      <w:r w:rsidRPr="00062C58">
        <w:rPr>
          <w:rFonts w:ascii="Yu Gothic UI Semilight" w:eastAsia="Yu Gothic UI Semilight" w:hAnsi="Yu Gothic UI Semilight" w:cs="Times New Roman"/>
          <w:sz w:val="24"/>
          <w:szCs w:val="24"/>
          <w:lang w:val="en-ID"/>
        </w:rPr>
        <w:t>sarjana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untuk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menilai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kebaikan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sosial</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Konflik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juga </w:t>
      </w:r>
      <w:proofErr w:type="spellStart"/>
      <w:r w:rsidRPr="00062C58">
        <w:rPr>
          <w:rFonts w:ascii="Yu Gothic UI Semilight" w:eastAsia="Yu Gothic UI Semilight" w:hAnsi="Yu Gothic UI Semilight" w:cs="Times New Roman"/>
          <w:sz w:val="24"/>
          <w:szCs w:val="24"/>
          <w:lang w:val="en-ID"/>
        </w:rPr>
        <w:t>diidentifikasi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metode</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Penelitian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menggunakan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sumber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primer, </w:t>
      </w:r>
      <w:proofErr w:type="spellStart"/>
      <w:r w:rsidRPr="00062C58">
        <w:rPr>
          <w:rFonts w:ascii="Yu Gothic UI Semilight" w:eastAsia="Yu Gothic UI Semilight" w:hAnsi="Yu Gothic UI Semilight" w:cs="Times New Roman"/>
          <w:sz w:val="24"/>
          <w:szCs w:val="24"/>
          <w:lang w:val="en-ID"/>
        </w:rPr>
        <w:t>sekunder</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tersier</w:t>
      </w:r>
      <w:proofErr w:type="spellEnd"/>
      <w:r w:rsidRPr="00062C58">
        <w:rPr>
          <w:rFonts w:ascii="Yu Gothic UI Semilight" w:eastAsia="Yu Gothic UI Semilight" w:hAnsi="Yu Gothic UI Semilight" w:cs="Times New Roman"/>
          <w:sz w:val="24"/>
          <w:szCs w:val="24"/>
          <w:lang w:val="en-ID"/>
        </w:rPr>
        <w:t>. Teks-</w:t>
      </w:r>
      <w:proofErr w:type="spellStart"/>
      <w:r w:rsidRPr="00062C58">
        <w:rPr>
          <w:rFonts w:ascii="Yu Gothic UI Semilight" w:eastAsia="Yu Gothic UI Semilight" w:hAnsi="Yu Gothic UI Semilight" w:cs="Times New Roman"/>
          <w:sz w:val="24"/>
          <w:szCs w:val="24"/>
          <w:lang w:val="en-ID"/>
        </w:rPr>
        <w:t>teks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utama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meliputi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Kompilasi</w:t>
      </w:r>
      <w:proofErr w:type="spellEnd"/>
      <w:r w:rsidRPr="00062C58">
        <w:rPr>
          <w:rFonts w:ascii="Yu Gothic UI Semilight" w:eastAsia="Yu Gothic UI Semilight" w:hAnsi="Yu Gothic UI Semilight" w:cs="Times New Roman"/>
          <w:sz w:val="24"/>
          <w:szCs w:val="24"/>
          <w:lang w:val="en-ID"/>
        </w:rPr>
        <w:t xml:space="preserve"> Hukum Islam (KHI), UU No. 5/1960 </w:t>
      </w:r>
      <w:proofErr w:type="spellStart"/>
      <w:r w:rsidRPr="00062C58">
        <w:rPr>
          <w:rFonts w:ascii="Yu Gothic UI Semilight" w:eastAsia="Yu Gothic UI Semilight" w:hAnsi="Yu Gothic UI Semilight" w:cs="Times New Roman"/>
          <w:sz w:val="24"/>
          <w:szCs w:val="24"/>
          <w:lang w:val="en-ID"/>
        </w:rPr>
        <w:t>tentang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Peraturan</w:t>
      </w:r>
      <w:proofErr w:type="spellEnd"/>
      <w:r w:rsidRPr="00062C58">
        <w:rPr>
          <w:rFonts w:ascii="Yu Gothic UI Semilight" w:eastAsia="Yu Gothic UI Semilight" w:hAnsi="Yu Gothic UI Semilight" w:cs="Times New Roman"/>
          <w:sz w:val="24"/>
          <w:szCs w:val="24"/>
          <w:lang w:val="en-ID"/>
        </w:rPr>
        <w:t xml:space="preserve"> Dasar </w:t>
      </w:r>
      <w:proofErr w:type="spellStart"/>
      <w:r w:rsidRPr="00062C58">
        <w:rPr>
          <w:rFonts w:ascii="Yu Gothic UI Semilight" w:eastAsia="Yu Gothic UI Semilight" w:hAnsi="Yu Gothic UI Semilight" w:cs="Times New Roman"/>
          <w:sz w:val="24"/>
          <w:szCs w:val="24"/>
          <w:lang w:val="en-ID"/>
        </w:rPr>
        <w:t>Pokok-Pokok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Agraria</w:t>
      </w:r>
      <w:proofErr w:type="spellEnd"/>
      <w:r w:rsidRPr="00062C58">
        <w:rPr>
          <w:rFonts w:ascii="Yu Gothic UI Semilight" w:eastAsia="Yu Gothic UI Semilight" w:hAnsi="Yu Gothic UI Semilight" w:cs="Times New Roman"/>
          <w:sz w:val="24"/>
          <w:szCs w:val="24"/>
          <w:lang w:val="en-ID"/>
        </w:rPr>
        <w:t xml:space="preserve"> (UUPA), dan lain-lain. </w:t>
      </w:r>
      <w:proofErr w:type="spellStart"/>
      <w:r w:rsidRPr="00062C58">
        <w:rPr>
          <w:rFonts w:ascii="Yu Gothic UI Semilight" w:eastAsia="Yu Gothic UI Semilight" w:hAnsi="Yu Gothic UI Semilight" w:cs="Times New Roman"/>
          <w:sz w:val="24"/>
          <w:szCs w:val="24"/>
          <w:lang w:val="en-ID"/>
        </w:rPr>
        <w:t>Penelitian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ilmiah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publikasi</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pandangan</w:t>
      </w:r>
      <w:proofErr w:type="spellEnd"/>
      <w:r w:rsidRPr="00062C58">
        <w:rPr>
          <w:rFonts w:ascii="Yu Gothic UI Semilight" w:eastAsia="Yu Gothic UI Semilight" w:hAnsi="Yu Gothic UI Semilight" w:cs="Times New Roman"/>
          <w:sz w:val="24"/>
          <w:szCs w:val="24"/>
          <w:lang w:val="en-ID"/>
        </w:rPr>
        <w:t xml:space="preserve"> para </w:t>
      </w:r>
      <w:proofErr w:type="spellStart"/>
      <w:r w:rsidRPr="00062C58">
        <w:rPr>
          <w:rFonts w:ascii="Yu Gothic UI Semilight" w:eastAsia="Yu Gothic UI Semilight" w:hAnsi="Yu Gothic UI Semilight" w:cs="Times New Roman"/>
          <w:sz w:val="24"/>
          <w:szCs w:val="24"/>
          <w:lang w:val="en-ID"/>
        </w:rPr>
        <w:t>ahli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merupakan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dokumen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sekunder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Catatan-catatan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publikasi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ilmiah</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buku-buku</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relevan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ditemukan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melalui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penelusuran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kepustakaan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Percakapan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pengacara</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menangani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penyelesaian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memberikan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konteks</w:t>
      </w:r>
      <w:proofErr w:type="spellEnd"/>
      <w:r w:rsidRPr="00062C58">
        <w:rPr>
          <w:rFonts w:ascii="Yu Gothic UI Semilight" w:eastAsia="Yu Gothic UI Semilight" w:hAnsi="Yu Gothic UI Semilight" w:cs="Times New Roman"/>
          <w:sz w:val="24"/>
          <w:szCs w:val="24"/>
          <w:lang w:val="en-ID"/>
        </w:rPr>
        <w:t xml:space="preserve">. Studi </w:t>
      </w:r>
      <w:proofErr w:type="spellStart"/>
      <w:r w:rsidRPr="00062C58">
        <w:rPr>
          <w:rFonts w:ascii="Yu Gothic UI Semilight" w:eastAsia="Yu Gothic UI Semilight" w:hAnsi="Yu Gothic UI Semilight" w:cs="Times New Roman"/>
          <w:sz w:val="24"/>
          <w:szCs w:val="24"/>
          <w:lang w:val="en-ID"/>
        </w:rPr>
        <w:t>sumber</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teknis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mempelajari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peraturan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perundang-undangan</w:t>
      </w:r>
      <w:proofErr w:type="spellEnd"/>
      <w:r w:rsidRPr="00062C58">
        <w:rPr>
          <w:rFonts w:ascii="Yu Gothic UI Semilight" w:eastAsia="Yu Gothic UI Semilight" w:hAnsi="Yu Gothic UI Semilight" w:cs="Times New Roman"/>
          <w:sz w:val="24"/>
          <w:szCs w:val="24"/>
          <w:lang w:val="en-ID"/>
        </w:rPr>
        <w:t xml:space="preserve"> yang </w:t>
      </w:r>
      <w:proofErr w:type="spellStart"/>
      <w:r w:rsidRPr="00062C58">
        <w:rPr>
          <w:rFonts w:ascii="Yu Gothic UI Semilight" w:eastAsia="Yu Gothic UI Semilight" w:hAnsi="Yu Gothic UI Semilight" w:cs="Times New Roman"/>
          <w:sz w:val="24"/>
          <w:szCs w:val="24"/>
          <w:lang w:val="en-ID"/>
        </w:rPr>
        <w:t>terkait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dengan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setempat</w:t>
      </w:r>
      <w:proofErr w:type="spellEnd"/>
      <w:r w:rsidRPr="00062C58">
        <w:rPr>
          <w:rFonts w:ascii="Yu Gothic UI Semilight" w:eastAsia="Yu Gothic UI Semilight" w:hAnsi="Yu Gothic UI Semilight" w:cs="Times New Roman"/>
          <w:sz w:val="24"/>
          <w:szCs w:val="24"/>
          <w:lang w:val="en-ID"/>
        </w:rPr>
        <w:t xml:space="preserve">. Hal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memengaruhi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kesesuaian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antara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negara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masalah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Melihat</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bagaimana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adat</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negara </w:t>
      </w:r>
      <w:proofErr w:type="spellStart"/>
      <w:r w:rsidRPr="00062C58">
        <w:rPr>
          <w:rFonts w:ascii="Yu Gothic UI Semilight" w:eastAsia="Yu Gothic UI Semilight" w:hAnsi="Yu Gothic UI Semilight" w:cs="Times New Roman"/>
          <w:sz w:val="24"/>
          <w:szCs w:val="24"/>
          <w:lang w:val="en-ID"/>
        </w:rPr>
        <w:t>berbeda</w:t>
      </w:r>
      <w:proofErr w:type="spellEnd"/>
      <w:r w:rsidRPr="00062C58">
        <w:rPr>
          <w:rFonts w:ascii="Yu Gothic UI Semilight" w:eastAsia="Yu Gothic UI Semilight" w:hAnsi="Yu Gothic UI Semilight" w:cs="Times New Roman"/>
          <w:sz w:val="24"/>
          <w:szCs w:val="24"/>
          <w:lang w:val="en-ID"/>
        </w:rPr>
        <w:t xml:space="preserve"> dan </w:t>
      </w:r>
      <w:proofErr w:type="spellStart"/>
      <w:r w:rsidRPr="00062C58">
        <w:rPr>
          <w:rFonts w:ascii="Yu Gothic UI Semilight" w:eastAsia="Yu Gothic UI Semilight" w:hAnsi="Yu Gothic UI Semilight" w:cs="Times New Roman"/>
          <w:sz w:val="24"/>
          <w:szCs w:val="24"/>
          <w:lang w:val="en-ID"/>
        </w:rPr>
        <w:t>tumpang</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tindih</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Wawancara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ahli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hukum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dianalisis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untuk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integrasi</w:t>
      </w:r>
      <w:proofErr w:type="spellEnd"/>
      <w:r w:rsidRPr="00062C58">
        <w:rPr>
          <w:rFonts w:ascii="Yu Gothic UI Semilight" w:eastAsia="Yu Gothic UI Semilight" w:hAnsi="Yu Gothic UI Semilight" w:cs="Times New Roman"/>
          <w:sz w:val="24"/>
          <w:szCs w:val="24"/>
          <w:lang w:val="en-ID"/>
        </w:rPr>
        <w:t xml:space="preserve"> platform. Teknik yang </w:t>
      </w:r>
      <w:proofErr w:type="spellStart"/>
      <w:r w:rsidRPr="00062C58">
        <w:rPr>
          <w:rFonts w:ascii="Yu Gothic UI Semilight" w:eastAsia="Yu Gothic UI Semilight" w:hAnsi="Yu Gothic UI Semilight" w:cs="Times New Roman"/>
          <w:sz w:val="24"/>
          <w:szCs w:val="24"/>
          <w:lang w:val="en-ID"/>
        </w:rPr>
        <w:t>digunakan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dalam</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penelitian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ini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harus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menghasilkan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rekomendasi</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praktis</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untuk</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meningkatkan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penyelesaian</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sengketa</w:t>
      </w:r>
      <w:proofErr w:type="spellEnd"/>
      <w:r w:rsidRPr="00062C58">
        <w:rPr>
          <w:rFonts w:ascii="Yu Gothic UI Semilight" w:eastAsia="Yu Gothic UI Semilight" w:hAnsi="Yu Gothic UI Semilight" w:cs="Times New Roman"/>
          <w:sz w:val="24"/>
          <w:szCs w:val="24"/>
          <w:lang w:val="en-ID"/>
        </w:rPr>
        <w:t xml:space="preserve"> </w:t>
      </w:r>
      <w:proofErr w:type="spellStart"/>
      <w:r w:rsidRPr="00062C58">
        <w:rPr>
          <w:rFonts w:ascii="Yu Gothic UI Semilight" w:eastAsia="Yu Gothic UI Semilight" w:hAnsi="Yu Gothic UI Semilight" w:cs="Times New Roman"/>
          <w:sz w:val="24"/>
          <w:szCs w:val="24"/>
          <w:lang w:val="en-ID"/>
        </w:rPr>
        <w:t>waris</w:t>
      </w:r>
      <w:proofErr w:type="spellEnd"/>
      <w:r w:rsidRPr="00062C58">
        <w:rPr>
          <w:rFonts w:ascii="Yu Gothic UI Semilight" w:eastAsia="Yu Gothic UI Semilight" w:hAnsi="Yu Gothic UI Semilight" w:cs="Times New Roman"/>
          <w:sz w:val="24"/>
          <w:szCs w:val="24"/>
          <w:lang w:val="en-ID"/>
        </w:rPr>
        <w:t xml:space="preserve"> di Indonesia</w:t>
      </w:r>
      <w:r w:rsidR="00FD73EF" w:rsidRPr="008D088C">
        <w:rPr>
          <w:rFonts w:ascii="Yu Gothic UI Semilight" w:eastAsia="Yu Gothic UI Semilight" w:hAnsi="Yu Gothic UI Semilight" w:cs="Times New Roman"/>
          <w:sz w:val="24"/>
          <w:szCs w:val="24"/>
        </w:rPr>
        <w:t>.</w:t>
      </w:r>
    </w:p>
    <w:p w14:paraId="481524E8" w14:textId="77777777" w:rsidR="008D088C" w:rsidRPr="008D088C" w:rsidRDefault="008D088C" w:rsidP="008D088C">
      <w:pPr>
        <w:spacing w:after="0" w:line="240" w:lineRule="auto"/>
        <w:ind w:left="426" w:firstLine="720"/>
        <w:jc w:val="both"/>
        <w:rPr>
          <w:rFonts w:ascii="Yu Gothic UI Semilight" w:eastAsia="Yu Gothic UI Semilight" w:hAnsi="Yu Gothic UI Semilight" w:cs="Times New Roman"/>
          <w:sz w:val="24"/>
          <w:szCs w:val="24"/>
        </w:rPr>
      </w:pPr>
    </w:p>
    <w:p w14:paraId="4610E1DF" w14:textId="272EFA32"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 xml:space="preserve">HASIL </w:t>
      </w:r>
      <w:r w:rsidR="008D088C">
        <w:rPr>
          <w:rFonts w:ascii="Yu Gothic UI Semilight" w:eastAsia="Yu Gothic UI Semilight" w:hAnsi="Yu Gothic UI Semilight" w:cs="Times New Roman"/>
          <w:b/>
          <w:sz w:val="24"/>
          <w:szCs w:val="24"/>
        </w:rPr>
        <w:t>DAN PEMBAHASAN</w:t>
      </w:r>
    </w:p>
    <w:p w14:paraId="1FB2C6F4" w14:textId="775D6DF9" w:rsidR="00062C58" w:rsidRPr="00062C58" w:rsidRDefault="00062C58" w:rsidP="00365DE0">
      <w:pPr>
        <w:spacing w:after="0" w:line="240" w:lineRule="auto"/>
        <w:ind w:left="450"/>
        <w:jc w:val="both"/>
        <w:rPr>
          <w:rFonts w:ascii="Yu Gothic UI Semilight" w:eastAsia="Yu Gothic UI Semilight" w:hAnsi="Yu Gothic UI Semilight" w:cs="Times New Roman"/>
          <w:b/>
          <w:sz w:val="24"/>
          <w:szCs w:val="24"/>
        </w:rPr>
      </w:pPr>
      <w:r w:rsidRPr="00062C58">
        <w:rPr>
          <w:rFonts w:ascii="Yu Gothic UI Semilight" w:eastAsia="Yu Gothic UI Semilight" w:hAnsi="Yu Gothic UI Semilight" w:cs="Times New Roman"/>
          <w:b/>
          <w:sz w:val="24"/>
          <w:szCs w:val="24"/>
        </w:rPr>
        <w:t xml:space="preserve">Pengaruh </w:t>
      </w:r>
      <w:proofErr w:type="spellStart"/>
      <w:r w:rsidR="00365DE0" w:rsidRPr="00365DE0">
        <w:rPr>
          <w:rFonts w:ascii="Yu Gothic UI Semilight" w:eastAsia="Yu Gothic UI Semilight" w:hAnsi="Yu Gothic UI Semilight" w:cs="Times New Roman"/>
          <w:b/>
          <w:sz w:val="24"/>
          <w:szCs w:val="24"/>
        </w:rPr>
        <w:t>Budaya</w:t>
      </w:r>
      <w:proofErr w:type="spellEnd"/>
      <w:r w:rsidR="00365DE0" w:rsidRPr="00365DE0">
        <w:rPr>
          <w:rFonts w:ascii="Yu Gothic UI Semilight" w:eastAsia="Yu Gothic UI Semilight" w:hAnsi="Yu Gothic UI Semilight" w:cs="Times New Roman"/>
          <w:b/>
          <w:sz w:val="24"/>
          <w:szCs w:val="24"/>
        </w:rPr>
        <w:t xml:space="preserve"> </w:t>
      </w:r>
      <w:proofErr w:type="spellStart"/>
      <w:r w:rsidR="00365DE0" w:rsidRPr="00365DE0">
        <w:rPr>
          <w:rFonts w:ascii="Yu Gothic UI Semilight" w:eastAsia="Yu Gothic UI Semilight" w:hAnsi="Yu Gothic UI Semilight" w:cs="Times New Roman"/>
          <w:b/>
          <w:sz w:val="24"/>
          <w:szCs w:val="24"/>
        </w:rPr>
        <w:t>Lokal</w:t>
      </w:r>
      <w:proofErr w:type="spellEnd"/>
      <w:r w:rsidR="00365DE0" w:rsidRPr="00365DE0">
        <w:rPr>
          <w:rFonts w:ascii="Yu Gothic UI Semilight" w:eastAsia="Yu Gothic UI Semilight" w:hAnsi="Yu Gothic UI Semilight" w:cs="Times New Roman"/>
          <w:b/>
          <w:sz w:val="24"/>
          <w:szCs w:val="24"/>
        </w:rPr>
        <w:t xml:space="preserve"> Terhadap </w:t>
      </w:r>
      <w:proofErr w:type="spellStart"/>
      <w:r w:rsidR="00365DE0" w:rsidRPr="00365DE0">
        <w:rPr>
          <w:rFonts w:ascii="Yu Gothic UI Semilight" w:eastAsia="Yu Gothic UI Semilight" w:hAnsi="Yu Gothic UI Semilight" w:cs="Times New Roman"/>
          <w:b/>
          <w:sz w:val="24"/>
          <w:szCs w:val="24"/>
        </w:rPr>
        <w:t>Penyelesaian</w:t>
      </w:r>
      <w:proofErr w:type="spellEnd"/>
      <w:r w:rsidR="00365DE0" w:rsidRPr="00365DE0">
        <w:rPr>
          <w:rFonts w:ascii="Yu Gothic UI Semilight" w:eastAsia="Yu Gothic UI Semilight" w:hAnsi="Yu Gothic UI Semilight" w:cs="Times New Roman"/>
          <w:b/>
          <w:sz w:val="24"/>
          <w:szCs w:val="24"/>
        </w:rPr>
        <w:t xml:space="preserve"> </w:t>
      </w:r>
      <w:proofErr w:type="spellStart"/>
      <w:r w:rsidR="00365DE0" w:rsidRPr="00365DE0">
        <w:rPr>
          <w:rFonts w:ascii="Yu Gothic UI Semilight" w:eastAsia="Yu Gothic UI Semilight" w:hAnsi="Yu Gothic UI Semilight" w:cs="Times New Roman"/>
          <w:b/>
          <w:sz w:val="24"/>
          <w:szCs w:val="24"/>
        </w:rPr>
        <w:t>Sengketa</w:t>
      </w:r>
      <w:proofErr w:type="spellEnd"/>
      <w:r w:rsidR="00365DE0" w:rsidRPr="00365DE0">
        <w:rPr>
          <w:rFonts w:ascii="Yu Gothic UI Semilight" w:eastAsia="Yu Gothic UI Semilight" w:hAnsi="Yu Gothic UI Semilight" w:cs="Times New Roman"/>
          <w:b/>
          <w:sz w:val="24"/>
          <w:szCs w:val="24"/>
        </w:rPr>
        <w:t xml:space="preserve"> Waris </w:t>
      </w:r>
      <w:r w:rsidRPr="00062C58">
        <w:rPr>
          <w:rFonts w:ascii="Yu Gothic UI Semilight" w:eastAsia="Yu Gothic UI Semilight" w:hAnsi="Yu Gothic UI Semilight" w:cs="Times New Roman"/>
          <w:b/>
          <w:sz w:val="24"/>
          <w:szCs w:val="24"/>
        </w:rPr>
        <w:t>di Indonesia</w:t>
      </w:r>
      <w:r w:rsidR="00365DE0" w:rsidRPr="00365DE0">
        <w:rPr>
          <w:rFonts w:ascii="Yu Gothic UI Semilight" w:eastAsia="Yu Gothic UI Semilight" w:hAnsi="Yu Gothic UI Semilight" w:cs="Times New Roman"/>
          <w:b/>
          <w:sz w:val="24"/>
          <w:szCs w:val="24"/>
        </w:rPr>
        <w:t xml:space="preserve">, </w:t>
      </w:r>
      <w:proofErr w:type="spellStart"/>
      <w:r w:rsidR="00365DE0" w:rsidRPr="00365DE0">
        <w:rPr>
          <w:rFonts w:ascii="Yu Gothic UI Semilight" w:eastAsia="Yu Gothic UI Semilight" w:hAnsi="Yu Gothic UI Semilight" w:cs="Times New Roman"/>
          <w:b/>
          <w:sz w:val="24"/>
          <w:szCs w:val="24"/>
        </w:rPr>
        <w:t>Khususnya</w:t>
      </w:r>
      <w:proofErr w:type="spellEnd"/>
      <w:r w:rsidR="00365DE0" w:rsidRPr="00365DE0">
        <w:rPr>
          <w:rFonts w:ascii="Yu Gothic UI Semilight" w:eastAsia="Yu Gothic UI Semilight" w:hAnsi="Yu Gothic UI Semilight" w:cs="Times New Roman"/>
          <w:b/>
          <w:sz w:val="24"/>
          <w:szCs w:val="24"/>
        </w:rPr>
        <w:t xml:space="preserve"> </w:t>
      </w:r>
      <w:r w:rsidRPr="00062C58">
        <w:rPr>
          <w:rFonts w:ascii="Yu Gothic UI Semilight" w:eastAsia="Yu Gothic UI Semilight" w:hAnsi="Yu Gothic UI Semilight" w:cs="Times New Roman"/>
          <w:b/>
          <w:sz w:val="24"/>
          <w:szCs w:val="24"/>
        </w:rPr>
        <w:t xml:space="preserve">dalam </w:t>
      </w:r>
      <w:r w:rsidR="00365DE0" w:rsidRPr="00365DE0">
        <w:rPr>
          <w:rFonts w:ascii="Yu Gothic UI Semilight" w:eastAsia="Yu Gothic UI Semilight" w:hAnsi="Yu Gothic UI Semilight" w:cs="Times New Roman"/>
          <w:b/>
          <w:sz w:val="24"/>
          <w:szCs w:val="24"/>
        </w:rPr>
        <w:t xml:space="preserve">Hal </w:t>
      </w:r>
      <w:proofErr w:type="spellStart"/>
      <w:r w:rsidR="00365DE0" w:rsidRPr="00365DE0">
        <w:rPr>
          <w:rFonts w:ascii="Yu Gothic UI Semilight" w:eastAsia="Yu Gothic UI Semilight" w:hAnsi="Yu Gothic UI Semilight" w:cs="Times New Roman"/>
          <w:b/>
          <w:sz w:val="24"/>
          <w:szCs w:val="24"/>
        </w:rPr>
        <w:t>Perbedaan</w:t>
      </w:r>
      <w:proofErr w:type="spellEnd"/>
      <w:r w:rsidR="00365DE0" w:rsidRPr="00365DE0">
        <w:rPr>
          <w:rFonts w:ascii="Yu Gothic UI Semilight" w:eastAsia="Yu Gothic UI Semilight" w:hAnsi="Yu Gothic UI Semilight" w:cs="Times New Roman"/>
          <w:b/>
          <w:sz w:val="24"/>
          <w:szCs w:val="24"/>
        </w:rPr>
        <w:t xml:space="preserve"> </w:t>
      </w:r>
      <w:proofErr w:type="spellStart"/>
      <w:r w:rsidR="00365DE0" w:rsidRPr="00365DE0">
        <w:rPr>
          <w:rFonts w:ascii="Yu Gothic UI Semilight" w:eastAsia="Yu Gothic UI Semilight" w:hAnsi="Yu Gothic UI Semilight" w:cs="Times New Roman"/>
          <w:b/>
          <w:sz w:val="24"/>
          <w:szCs w:val="24"/>
        </w:rPr>
        <w:t>Praktik</w:t>
      </w:r>
      <w:proofErr w:type="spellEnd"/>
      <w:r w:rsidR="00365DE0" w:rsidRPr="00365DE0">
        <w:rPr>
          <w:rFonts w:ascii="Yu Gothic UI Semilight" w:eastAsia="Yu Gothic UI Semilight" w:hAnsi="Yu Gothic UI Semilight" w:cs="Times New Roman"/>
          <w:b/>
          <w:sz w:val="24"/>
          <w:szCs w:val="24"/>
        </w:rPr>
        <w:t xml:space="preserve"> Antara Hukum </w:t>
      </w:r>
      <w:proofErr w:type="spellStart"/>
      <w:r w:rsidRPr="00062C58">
        <w:rPr>
          <w:rFonts w:ascii="Yu Gothic UI Semilight" w:eastAsia="Yu Gothic UI Semilight" w:hAnsi="Yu Gothic UI Semilight" w:cs="Times New Roman"/>
          <w:b/>
          <w:sz w:val="24"/>
          <w:szCs w:val="24"/>
        </w:rPr>
        <w:t>adat</w:t>
      </w:r>
      <w:proofErr w:type="spellEnd"/>
      <w:r w:rsidRPr="00062C58">
        <w:rPr>
          <w:rFonts w:ascii="Yu Gothic UI Semilight" w:eastAsia="Yu Gothic UI Semilight" w:hAnsi="Yu Gothic UI Semilight" w:cs="Times New Roman"/>
          <w:b/>
          <w:sz w:val="24"/>
          <w:szCs w:val="24"/>
        </w:rPr>
        <w:t xml:space="preserve"> dan </w:t>
      </w:r>
      <w:r w:rsidR="00365DE0" w:rsidRPr="00365DE0">
        <w:rPr>
          <w:rFonts w:ascii="Yu Gothic UI Semilight" w:eastAsia="Yu Gothic UI Semilight" w:hAnsi="Yu Gothic UI Semilight" w:cs="Times New Roman"/>
          <w:b/>
          <w:sz w:val="24"/>
          <w:szCs w:val="24"/>
        </w:rPr>
        <w:t>Hukum Negara</w:t>
      </w:r>
    </w:p>
    <w:p w14:paraId="28874154"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rPr>
        <w:t>Nilai-</w:t>
      </w:r>
      <w:proofErr w:type="spellStart"/>
      <w:r w:rsidRPr="00062C58">
        <w:rPr>
          <w:rFonts w:ascii="Yu Gothic UI Semilight" w:eastAsia="Yu Gothic UI Semilight" w:hAnsi="Yu Gothic UI Semilight" w:cs="Times New Roman"/>
          <w:bCs/>
          <w:sz w:val="24"/>
          <w:szCs w:val="24"/>
        </w:rPr>
        <w:t>nilai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budaya</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lokal</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mempengaruhi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sikap</w:t>
      </w:r>
      <w:proofErr w:type="spellEnd"/>
      <w:r w:rsidRPr="00062C58">
        <w:rPr>
          <w:rFonts w:ascii="Yu Gothic UI Semilight" w:eastAsia="Yu Gothic UI Semilight" w:hAnsi="Yu Gothic UI Semilight" w:cs="Times New Roman"/>
          <w:bCs/>
          <w:sz w:val="24"/>
          <w:szCs w:val="24"/>
        </w:rPr>
        <w:t xml:space="preserve"> dan </w:t>
      </w:r>
      <w:proofErr w:type="spellStart"/>
      <w:r w:rsidRPr="00062C58">
        <w:rPr>
          <w:rFonts w:ascii="Yu Gothic UI Semilight" w:eastAsia="Yu Gothic UI Semilight" w:hAnsi="Yu Gothic UI Semilight" w:cs="Times New Roman"/>
          <w:bCs/>
          <w:sz w:val="24"/>
          <w:szCs w:val="24"/>
        </w:rPr>
        <w:t>perilaku</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penyelesaian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sengketa</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w:t>
      </w:r>
      <w:proofErr w:type="spellEnd"/>
      <w:r w:rsidRPr="00062C58">
        <w:rPr>
          <w:rFonts w:ascii="Yu Gothic UI Semilight" w:eastAsia="Yu Gothic UI Semilight" w:hAnsi="Yu Gothic UI Semilight" w:cs="Times New Roman"/>
          <w:bCs/>
          <w:sz w:val="24"/>
          <w:szCs w:val="24"/>
        </w:rPr>
        <w:t xml:space="preserve"> di Indonesia. Di </w:t>
      </w:r>
      <w:proofErr w:type="spellStart"/>
      <w:r w:rsidRPr="00062C58">
        <w:rPr>
          <w:rFonts w:ascii="Yu Gothic UI Semilight" w:eastAsia="Yu Gothic UI Semilight" w:hAnsi="Yu Gothic UI Semilight" w:cs="Times New Roman"/>
          <w:bCs/>
          <w:sz w:val="24"/>
          <w:szCs w:val="24"/>
        </w:rPr>
        <w:t>banyak</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daerah</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konvensi</w:t>
      </w:r>
      <w:proofErr w:type="spellEnd"/>
      <w:r w:rsidRPr="00062C58">
        <w:rPr>
          <w:rFonts w:ascii="Yu Gothic UI Semilight" w:eastAsia="Yu Gothic UI Semilight" w:hAnsi="Yu Gothic UI Semilight" w:cs="Times New Roman"/>
          <w:bCs/>
          <w:sz w:val="24"/>
          <w:szCs w:val="24"/>
        </w:rPr>
        <w:t xml:space="preserve"> dan </w:t>
      </w:r>
      <w:proofErr w:type="spellStart"/>
      <w:r w:rsidRPr="00062C58">
        <w:rPr>
          <w:rFonts w:ascii="Yu Gothic UI Semilight" w:eastAsia="Yu Gothic UI Semilight" w:hAnsi="Yu Gothic UI Semilight" w:cs="Times New Roman"/>
          <w:bCs/>
          <w:sz w:val="24"/>
          <w:szCs w:val="24"/>
        </w:rPr>
        <w:t>tradisi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lokal</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menentukan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hak</w:t>
      </w:r>
      <w:proofErr w:type="spellEnd"/>
      <w:r w:rsidRPr="00062C58">
        <w:rPr>
          <w:rFonts w:ascii="Yu Gothic UI Semilight" w:eastAsia="Yu Gothic UI Semilight" w:hAnsi="Yu Gothic UI Semilight" w:cs="Times New Roman"/>
          <w:bCs/>
          <w:sz w:val="24"/>
          <w:szCs w:val="24"/>
        </w:rPr>
        <w:t xml:space="preserve"> dan </w:t>
      </w:r>
      <w:proofErr w:type="spellStart"/>
      <w:r w:rsidRPr="00062C58">
        <w:rPr>
          <w:rFonts w:ascii="Yu Gothic UI Semilight" w:eastAsia="Yu Gothic UI Semilight" w:hAnsi="Yu Gothic UI Semilight" w:cs="Times New Roman"/>
          <w:bCs/>
          <w:sz w:val="24"/>
          <w:szCs w:val="24"/>
        </w:rPr>
        <w:t>pembagian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Sistem</w:t>
      </w:r>
      <w:proofErr w:type="spellEnd"/>
      <w:r w:rsidRPr="00062C58">
        <w:rPr>
          <w:rFonts w:ascii="Yu Gothic UI Semilight" w:eastAsia="Yu Gothic UI Semilight" w:hAnsi="Yu Gothic UI Semilight" w:cs="Times New Roman"/>
          <w:bCs/>
          <w:sz w:val="24"/>
          <w:szCs w:val="24"/>
        </w:rPr>
        <w:t xml:space="preserve"> matrilineal garis </w:t>
      </w:r>
      <w:proofErr w:type="spellStart"/>
      <w:r w:rsidRPr="00062C58">
        <w:rPr>
          <w:rFonts w:ascii="Yu Gothic UI Semilight" w:eastAsia="Yu Gothic UI Semilight" w:hAnsi="Yu Gothic UI Semilight" w:cs="Times New Roman"/>
          <w:bCs/>
          <w:sz w:val="24"/>
          <w:szCs w:val="24"/>
        </w:rPr>
        <w:t>keturunan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ibu</w:t>
      </w:r>
      <w:proofErr w:type="spellEnd"/>
      <w:r w:rsidRPr="00062C58">
        <w:rPr>
          <w:rFonts w:ascii="Yu Gothic UI Semilight" w:eastAsia="Yu Gothic UI Semilight" w:hAnsi="Yu Gothic UI Semilight" w:cs="Times New Roman"/>
          <w:bCs/>
          <w:sz w:val="24"/>
          <w:szCs w:val="24"/>
        </w:rPr>
        <w:t xml:space="preserve"> dalam </w:t>
      </w:r>
      <w:proofErr w:type="spellStart"/>
      <w:r w:rsidRPr="00062C58">
        <w:rPr>
          <w:rFonts w:ascii="Yu Gothic UI Semilight" w:eastAsia="Yu Gothic UI Semilight" w:hAnsi="Yu Gothic UI Semilight" w:cs="Times New Roman"/>
          <w:bCs/>
          <w:sz w:val="24"/>
          <w:szCs w:val="24"/>
        </w:rPr>
        <w:t>masyarakat</w:t>
      </w:r>
      <w:proofErr w:type="spellEnd"/>
      <w:r w:rsidRPr="00062C58">
        <w:rPr>
          <w:rFonts w:ascii="Yu Gothic UI Semilight" w:eastAsia="Yu Gothic UI Semilight" w:hAnsi="Yu Gothic UI Semilight" w:cs="Times New Roman"/>
          <w:bCs/>
          <w:sz w:val="24"/>
          <w:szCs w:val="24"/>
        </w:rPr>
        <w:t xml:space="preserve"> Minangkabau </w:t>
      </w:r>
      <w:proofErr w:type="spellStart"/>
      <w:r w:rsidRPr="00062C58">
        <w:rPr>
          <w:rFonts w:ascii="Yu Gothic UI Semilight" w:eastAsia="Yu Gothic UI Semilight" w:hAnsi="Yu Gothic UI Semilight" w:cs="Times New Roman"/>
          <w:bCs/>
          <w:sz w:val="24"/>
          <w:szCs w:val="24"/>
        </w:rPr>
        <w:t>menjadikan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perempuan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sebagai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ahli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utama</w:t>
      </w:r>
      <w:proofErr w:type="spellEnd"/>
      <w:r w:rsidRPr="00062C58">
        <w:rPr>
          <w:rFonts w:ascii="Yu Gothic UI Semilight" w:eastAsia="Yu Gothic UI Semilight" w:hAnsi="Yu Gothic UI Semilight" w:cs="Times New Roman"/>
          <w:bCs/>
          <w:sz w:val="24"/>
          <w:szCs w:val="24"/>
        </w:rPr>
        <w:t xml:space="preserve">. Hal ini </w:t>
      </w:r>
      <w:proofErr w:type="spellStart"/>
      <w:r w:rsidRPr="00062C58">
        <w:rPr>
          <w:rFonts w:ascii="Yu Gothic UI Semilight" w:eastAsia="Yu Gothic UI Semilight" w:hAnsi="Yu Gothic UI Semilight" w:cs="Times New Roman"/>
          <w:bCs/>
          <w:sz w:val="24"/>
          <w:szCs w:val="24"/>
        </w:rPr>
        <w:t>mempengaruhi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hak</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w:t>
      </w:r>
      <w:proofErr w:type="spellEnd"/>
      <w:r w:rsidRPr="00062C58">
        <w:rPr>
          <w:rFonts w:ascii="Yu Gothic UI Semilight" w:eastAsia="Yu Gothic UI Semilight" w:hAnsi="Yu Gothic UI Semilight" w:cs="Times New Roman"/>
          <w:bCs/>
          <w:sz w:val="24"/>
          <w:szCs w:val="24"/>
        </w:rPr>
        <w:t xml:space="preserve"> Minangkabau dan </w:t>
      </w:r>
      <w:proofErr w:type="spellStart"/>
      <w:r w:rsidRPr="00062C58">
        <w:rPr>
          <w:rFonts w:ascii="Yu Gothic UI Semilight" w:eastAsia="Yu Gothic UI Semilight" w:hAnsi="Yu Gothic UI Semilight" w:cs="Times New Roman"/>
          <w:bCs/>
          <w:sz w:val="24"/>
          <w:szCs w:val="24"/>
        </w:rPr>
        <w:t>menekankan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peran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perempuan</w:t>
      </w:r>
      <w:proofErr w:type="spellEnd"/>
      <w:r w:rsidRPr="00062C58">
        <w:rPr>
          <w:rFonts w:ascii="Yu Gothic UI Semilight" w:eastAsia="Yu Gothic UI Semilight" w:hAnsi="Yu Gothic UI Semilight" w:cs="Times New Roman"/>
          <w:bCs/>
          <w:sz w:val="24"/>
          <w:szCs w:val="24"/>
        </w:rPr>
        <w:t xml:space="preserve"> dalam </w:t>
      </w:r>
      <w:proofErr w:type="spellStart"/>
      <w:r w:rsidRPr="00062C58">
        <w:rPr>
          <w:rFonts w:ascii="Yu Gothic UI Semilight" w:eastAsia="Yu Gothic UI Semilight" w:hAnsi="Yu Gothic UI Semilight" w:cs="Times New Roman"/>
          <w:bCs/>
          <w:sz w:val="24"/>
          <w:szCs w:val="24"/>
        </w:rPr>
        <w:t>rumah</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tangga</w:t>
      </w:r>
      <w:proofErr w:type="spellEnd"/>
      <w:r w:rsidRPr="00062C58">
        <w:rPr>
          <w:rFonts w:ascii="Yu Gothic UI Semilight" w:eastAsia="Yu Gothic UI Semilight" w:hAnsi="Yu Gothic UI Semilight" w:cs="Times New Roman"/>
          <w:bCs/>
          <w:sz w:val="24"/>
          <w:szCs w:val="24"/>
        </w:rPr>
        <w:t xml:space="preserve"> </w:t>
      </w:r>
      <w:r w:rsidRPr="00062C58">
        <w:rPr>
          <w:rFonts w:ascii="Yu Gothic UI Semilight" w:eastAsia="Yu Gothic UI Semilight" w:hAnsi="Yu Gothic UI Semilight" w:cs="Times New Roman"/>
          <w:bCs/>
          <w:sz w:val="24"/>
          <w:szCs w:val="24"/>
        </w:rPr>
        <w:fldChar w:fldCharType="begin" w:fldLock="1"/>
      </w:r>
      <w:r w:rsidRPr="00062C58">
        <w:rPr>
          <w:rFonts w:ascii="Yu Gothic UI Semilight" w:eastAsia="Yu Gothic UI Semilight" w:hAnsi="Yu Gothic UI Semilight" w:cs="Times New Roman"/>
          <w:bCs/>
          <w:sz w:val="24"/>
          <w:szCs w:val="24"/>
        </w:rPr>
        <w:instrText>ADDIN CSL_CITATION {"citationItems":[{"id":"ITEM-1","itemData":{"ISSN":"2775-3557","author":[{"dropping-particle":"","family":"Siadio","given":"Sidiq","non-dropping-particle":"","parse-names":false,"suffix":""},{"dropping-particle":"","family":"Yenti","given":"Endri","non-dropping-particle":"","parse-names":false,"suffix":""}],"container-title":"JISRAH: Jurnal Integrasi Ilmu Syariah","id":"ITEM-1","issue":"2","issued":{"date-parts":[["2023"]]},"page":"207-214","title":"Pengaruh Intervensi Hukum Adat Minangkabau Terhadap Prinsip Dan Praktik Hukum Islam","type":"article-journal","volume":"4"},"uris":["http://www.mendeley.com/documents/?uuid=0aad8790-c5a1-4576-89c1-a6df0d6a9c63"]}],"mendeley":{"formattedCitation":"(Siadio &amp; Yenti, 2023)","plainTextFormattedCitation":"(Siadio &amp; Yenti, 2023)","previouslyFormattedCitation":"(Siadio &amp; Yenti, 2023)"},"properties":{"noteIndex":0},"schema":"https://github.com/citation-style-language/schema/raw/master/csl-citation.json"}</w:instrText>
      </w:r>
      <w:r w:rsidRPr="00062C58">
        <w:rPr>
          <w:rFonts w:ascii="Yu Gothic UI Semilight" w:eastAsia="Yu Gothic UI Semilight" w:hAnsi="Yu Gothic UI Semilight" w:cs="Times New Roman"/>
          <w:bCs/>
          <w:sz w:val="24"/>
          <w:szCs w:val="24"/>
        </w:rPr>
        <w:fldChar w:fldCharType="separate"/>
      </w:r>
      <w:r w:rsidRPr="00062C58">
        <w:rPr>
          <w:rFonts w:ascii="Yu Gothic UI Semilight" w:eastAsia="Yu Gothic UI Semilight" w:hAnsi="Yu Gothic UI Semilight" w:cs="Times New Roman"/>
          <w:bCs/>
          <w:sz w:val="24"/>
          <w:szCs w:val="24"/>
        </w:rPr>
        <w:t>(Siadio &amp; Yenti, 2023)</w:t>
      </w:r>
      <w:r w:rsidRPr="00062C58">
        <w:rPr>
          <w:rFonts w:ascii="Yu Gothic UI Semilight" w:eastAsia="Yu Gothic UI Semilight" w:hAnsi="Yu Gothic UI Semilight" w:cs="Times New Roman"/>
          <w:bCs/>
          <w:sz w:val="24"/>
          <w:szCs w:val="24"/>
        </w:rPr>
        <w:fldChar w:fldCharType="end"/>
      </w:r>
      <w:r w:rsidRPr="00062C58">
        <w:rPr>
          <w:rFonts w:ascii="Yu Gothic UI Semilight" w:eastAsia="Yu Gothic UI Semilight" w:hAnsi="Yu Gothic UI Semilight" w:cs="Times New Roman"/>
          <w:bCs/>
          <w:sz w:val="24"/>
          <w:szCs w:val="24"/>
        </w:rPr>
        <w:t xml:space="preserve">. </w:t>
      </w:r>
      <w:r w:rsidRPr="00062C58">
        <w:rPr>
          <w:rFonts w:ascii="Yu Gothic UI Semilight" w:eastAsia="Yu Gothic UI Semilight" w:hAnsi="Yu Gothic UI Semilight" w:cs="Times New Roman"/>
          <w:bCs/>
          <w:sz w:val="24"/>
          <w:szCs w:val="24"/>
          <w:lang w:val="en-ID"/>
        </w:rPr>
        <w:t xml:space="preserve">UU No. 5/1960 </w:t>
      </w:r>
      <w:proofErr w:type="spellStart"/>
      <w:r w:rsidRPr="00062C58">
        <w:rPr>
          <w:rFonts w:ascii="Yu Gothic UI Semilight" w:eastAsia="Yu Gothic UI Semilight" w:hAnsi="Yu Gothic UI Semilight" w:cs="Times New Roman"/>
          <w:bCs/>
          <w:sz w:val="24"/>
          <w:szCs w:val="24"/>
          <w:lang w:val="en-ID"/>
        </w:rPr>
        <w:t>tentang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 xml:space="preserve"> Dasar </w:t>
      </w:r>
      <w:proofErr w:type="spellStart"/>
      <w:r w:rsidRPr="00062C58">
        <w:rPr>
          <w:rFonts w:ascii="Yu Gothic UI Semilight" w:eastAsia="Yu Gothic UI Semilight" w:hAnsi="Yu Gothic UI Semilight" w:cs="Times New Roman"/>
          <w:bCs/>
          <w:sz w:val="24"/>
          <w:szCs w:val="24"/>
          <w:lang w:val="en-ID"/>
        </w:rPr>
        <w:t>Pokok-Pokok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Agraria</w:t>
      </w:r>
      <w:proofErr w:type="spellEnd"/>
      <w:r w:rsidRPr="00062C58">
        <w:rPr>
          <w:rFonts w:ascii="Yu Gothic UI Semilight" w:eastAsia="Yu Gothic UI Semilight" w:hAnsi="Yu Gothic UI Semilight" w:cs="Times New Roman"/>
          <w:bCs/>
          <w:sz w:val="24"/>
          <w:szCs w:val="24"/>
          <w:lang w:val="en-ID"/>
        </w:rPr>
        <w:t xml:space="preserve"> (UUPA) </w:t>
      </w:r>
      <w:proofErr w:type="spellStart"/>
      <w:r w:rsidRPr="00062C58">
        <w:rPr>
          <w:rFonts w:ascii="Yu Gothic UI Semilight" w:eastAsia="Yu Gothic UI Semilight" w:hAnsi="Yu Gothic UI Semilight" w:cs="Times New Roman"/>
          <w:bCs/>
          <w:sz w:val="24"/>
          <w:szCs w:val="24"/>
          <w:lang w:val="en-ID"/>
        </w:rPr>
        <w:t>mengakui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hak-hak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namun</w:t>
      </w:r>
      <w:proofErr w:type="spellEnd"/>
      <w:r w:rsidRPr="00062C58">
        <w:rPr>
          <w:rFonts w:ascii="Yu Gothic UI Semilight" w:eastAsia="Yu Gothic UI Semilight" w:hAnsi="Yu Gothic UI Semilight" w:cs="Times New Roman"/>
          <w:bCs/>
          <w:sz w:val="24"/>
          <w:szCs w:val="24"/>
          <w:lang w:val="en-ID"/>
        </w:rPr>
        <w:t xml:space="preserve"> UUPA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membahas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pembagian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Pasal 3 UUPA </w:t>
      </w:r>
      <w:proofErr w:type="spellStart"/>
      <w:r w:rsidRPr="00062C58">
        <w:rPr>
          <w:rFonts w:ascii="Yu Gothic UI Semilight" w:eastAsia="Yu Gothic UI Semilight" w:hAnsi="Yu Gothic UI Semilight" w:cs="Times New Roman"/>
          <w:bCs/>
          <w:sz w:val="24"/>
          <w:szCs w:val="24"/>
          <w:lang w:val="en-ID"/>
        </w:rPr>
        <w:t>mensyaratkan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pertimbangan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kepentingan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dan negara </w:t>
      </w:r>
      <w:proofErr w:type="spellStart"/>
      <w:r w:rsidRPr="00062C58">
        <w:rPr>
          <w:rFonts w:ascii="Yu Gothic UI Semilight" w:eastAsia="Yu Gothic UI Semilight" w:hAnsi="Yu Gothic UI Semilight" w:cs="Times New Roman"/>
          <w:bCs/>
          <w:sz w:val="24"/>
          <w:szCs w:val="24"/>
          <w:lang w:val="en-ID"/>
        </w:rPr>
        <w:t>ketika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menerapkan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hak-hak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terkait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kepada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Masyarakat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biasanya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berjuang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mendamaikan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terutama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Thontowi</w:t>
      </w:r>
      <w:proofErr w:type="spellEnd"/>
      <w:r w:rsidRPr="00062C58">
        <w:rPr>
          <w:rFonts w:ascii="Yu Gothic UI Semilight" w:eastAsia="Yu Gothic UI Semilight" w:hAnsi="Yu Gothic UI Semilight" w:cs="Times New Roman"/>
          <w:bCs/>
          <w:sz w:val="24"/>
          <w:szCs w:val="24"/>
          <w:lang w:val="en-ID"/>
        </w:rPr>
        <w:t>, 2013).</w:t>
      </w:r>
    </w:p>
    <w:p w14:paraId="67E20051"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lang w:val="en-ID"/>
        </w:rPr>
        <w:t xml:space="preserve">Masyarakat patrilineal Batak </w:t>
      </w:r>
      <w:proofErr w:type="spellStart"/>
      <w:r w:rsidRPr="00062C58">
        <w:rPr>
          <w:rFonts w:ascii="Yu Gothic UI Semilight" w:eastAsia="Yu Gothic UI Semilight" w:hAnsi="Yu Gothic UI Semilight" w:cs="Times New Roman"/>
          <w:bCs/>
          <w:sz w:val="24"/>
          <w:szCs w:val="24"/>
          <w:lang w:val="en-ID"/>
        </w:rPr>
        <w:t>memberikan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terbesar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kepada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laki-laki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menekankan</w:t>
      </w:r>
      <w:proofErr w:type="spellEnd"/>
      <w:r w:rsidRPr="00062C58">
        <w:rPr>
          <w:rFonts w:ascii="Yu Gothic UI Semilight" w:eastAsia="Yu Gothic UI Semilight" w:hAnsi="Yu Gothic UI Semilight" w:cs="Times New Roman"/>
          <w:bCs/>
          <w:sz w:val="24"/>
          <w:szCs w:val="24"/>
          <w:lang w:val="en-ID"/>
        </w:rPr>
        <w:t xml:space="preserve"> garis </w:t>
      </w:r>
      <w:proofErr w:type="spellStart"/>
      <w:r w:rsidRPr="00062C58">
        <w:rPr>
          <w:rFonts w:ascii="Yu Gothic UI Semilight" w:eastAsia="Yu Gothic UI Semilight" w:hAnsi="Yu Gothic UI Semilight" w:cs="Times New Roman"/>
          <w:bCs/>
          <w:sz w:val="24"/>
          <w:szCs w:val="24"/>
          <w:lang w:val="en-ID"/>
        </w:rPr>
        <w:t>keturunan</w:t>
      </w:r>
      <w:proofErr w:type="spellEnd"/>
      <w:r w:rsidRPr="00062C58">
        <w:rPr>
          <w:rFonts w:ascii="Yu Gothic UI Semilight" w:eastAsia="Yu Gothic UI Semilight" w:hAnsi="Yu Gothic UI Semilight" w:cs="Times New Roman"/>
          <w:bCs/>
          <w:sz w:val="24"/>
          <w:szCs w:val="24"/>
          <w:lang w:val="en-ID"/>
        </w:rPr>
        <w:t xml:space="preserve"> ayah </w:t>
      </w:r>
      <w:proofErr w:type="spellStart"/>
      <w:r w:rsidRPr="00062C58">
        <w:rPr>
          <w:rFonts w:ascii="Yu Gothic UI Semilight" w:eastAsia="Yu Gothic UI Semilight" w:hAnsi="Yu Gothic UI Semilight" w:cs="Times New Roman"/>
          <w:bCs/>
          <w:sz w:val="24"/>
          <w:szCs w:val="24"/>
          <w:lang w:val="en-ID"/>
        </w:rPr>
        <w:t>memengaruhi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Masyarakat Batak </w:t>
      </w:r>
      <w:proofErr w:type="spellStart"/>
      <w:r w:rsidRPr="00062C58">
        <w:rPr>
          <w:rFonts w:ascii="Yu Gothic UI Semilight" w:eastAsia="Yu Gothic UI Semilight" w:hAnsi="Yu Gothic UI Semilight" w:cs="Times New Roman"/>
          <w:bCs/>
          <w:sz w:val="24"/>
          <w:szCs w:val="24"/>
          <w:lang w:val="en-ID"/>
        </w:rPr>
        <w:t>mengharuskan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anak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laki-laki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menjunjung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tinggi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nama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keluarga</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(Aisyah &amp; Alexia, 2022).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muncul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ketika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seorang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perempuan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mengklaim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tanpa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Batak. Hukum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berbenturan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Norma-norma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sering</w:t>
      </w:r>
      <w:proofErr w:type="spellEnd"/>
      <w:r w:rsidRPr="00062C58">
        <w:rPr>
          <w:rFonts w:ascii="Yu Gothic UI Semilight" w:eastAsia="Yu Gothic UI Semilight" w:hAnsi="Yu Gothic UI Semilight" w:cs="Times New Roman"/>
          <w:bCs/>
          <w:sz w:val="24"/>
          <w:szCs w:val="24"/>
          <w:lang w:val="en-ID"/>
        </w:rPr>
        <w:t xml:space="preserve"> kali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terutama</w:t>
      </w:r>
      <w:proofErr w:type="spellEnd"/>
      <w:r w:rsidRPr="00062C58">
        <w:rPr>
          <w:rFonts w:ascii="Yu Gothic UI Semilight" w:eastAsia="Yu Gothic UI Semilight" w:hAnsi="Yu Gothic UI Semilight" w:cs="Times New Roman"/>
          <w:bCs/>
          <w:sz w:val="24"/>
          <w:szCs w:val="24"/>
          <w:lang w:val="en-ID"/>
        </w:rPr>
        <w:t xml:space="preserve"> Pasal 832 Kitab </w:t>
      </w:r>
      <w:proofErr w:type="spellStart"/>
      <w:r w:rsidRPr="00062C58">
        <w:rPr>
          <w:rFonts w:ascii="Yu Gothic UI Semilight" w:eastAsia="Yu Gothic UI Semilight" w:hAnsi="Yu Gothic UI Semilight" w:cs="Times New Roman"/>
          <w:bCs/>
          <w:sz w:val="24"/>
          <w:szCs w:val="24"/>
          <w:lang w:val="en-ID"/>
        </w:rPr>
        <w:t>Undang-Undang</w:t>
      </w:r>
      <w:proofErr w:type="spellEnd"/>
      <w:r w:rsidRPr="00062C58">
        <w:rPr>
          <w:rFonts w:ascii="Yu Gothic UI Semilight" w:eastAsia="Yu Gothic UI Semilight" w:hAnsi="Yu Gothic UI Semilight" w:cs="Times New Roman"/>
          <w:bCs/>
          <w:sz w:val="24"/>
          <w:szCs w:val="24"/>
          <w:lang w:val="en-ID"/>
        </w:rPr>
        <w:t xml:space="preserve"> Hukum </w:t>
      </w:r>
      <w:proofErr w:type="spellStart"/>
      <w:r w:rsidRPr="00062C58">
        <w:rPr>
          <w:rFonts w:ascii="Yu Gothic UI Semilight" w:eastAsia="Yu Gothic UI Semilight" w:hAnsi="Yu Gothic UI Semilight" w:cs="Times New Roman"/>
          <w:bCs/>
          <w:sz w:val="24"/>
          <w:szCs w:val="24"/>
          <w:lang w:val="en-ID"/>
        </w:rPr>
        <w:t>Perdata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KUHPerdata</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mengatur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urutan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ahli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tanpa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memandang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jenis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kelamin</w:t>
      </w:r>
      <w:proofErr w:type="spellEnd"/>
      <w:r w:rsidRPr="00062C58">
        <w:rPr>
          <w:rFonts w:ascii="Yu Gothic UI Semilight" w:eastAsia="Yu Gothic UI Semilight" w:hAnsi="Yu Gothic UI Semilight" w:cs="Times New Roman"/>
          <w:bCs/>
          <w:sz w:val="24"/>
          <w:szCs w:val="24"/>
          <w:lang w:val="en-ID"/>
        </w:rPr>
        <w:t xml:space="preserve">. Masyarakat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istiadat</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kuat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mungkin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merasa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KUHPerdata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sesuai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cita-cita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mereka</w:t>
      </w:r>
      <w:proofErr w:type="spellEnd"/>
      <w:r w:rsidRPr="00062C58">
        <w:rPr>
          <w:rFonts w:ascii="Yu Gothic UI Semilight" w:eastAsia="Yu Gothic UI Semilight" w:hAnsi="Yu Gothic UI Semilight" w:cs="Times New Roman"/>
          <w:bCs/>
          <w:sz w:val="24"/>
          <w:szCs w:val="24"/>
          <w:lang w:val="en-ID"/>
        </w:rPr>
        <w:t>.</w:t>
      </w:r>
    </w:p>
    <w:p w14:paraId="6433043B"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lang w:val="en-ID"/>
        </w:rPr>
        <w:t xml:space="preserve">Masyarakat </w:t>
      </w:r>
      <w:proofErr w:type="spellStart"/>
      <w:r w:rsidRPr="00062C58">
        <w:rPr>
          <w:rFonts w:ascii="Yu Gothic UI Semilight" w:eastAsia="Yu Gothic UI Semilight" w:hAnsi="Yu Gothic UI Semilight" w:cs="Times New Roman"/>
          <w:bCs/>
          <w:sz w:val="24"/>
          <w:szCs w:val="24"/>
          <w:lang w:val="en-ID"/>
        </w:rPr>
        <w:t>mungkin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memilih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dibandingkan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di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negara di </w:t>
      </w:r>
      <w:proofErr w:type="spellStart"/>
      <w:r w:rsidRPr="00062C58">
        <w:rPr>
          <w:rFonts w:ascii="Yu Gothic UI Semilight" w:eastAsia="Yu Gothic UI Semilight" w:hAnsi="Yu Gothic UI Semilight" w:cs="Times New Roman"/>
          <w:bCs/>
          <w:sz w:val="24"/>
          <w:szCs w:val="24"/>
          <w:lang w:val="en-ID"/>
        </w:rPr>
        <w:t>lokasi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tertentu</w:t>
      </w:r>
      <w:proofErr w:type="spellEnd"/>
      <w:r w:rsidRPr="00062C58">
        <w:rPr>
          <w:rFonts w:ascii="Yu Gothic UI Semilight" w:eastAsia="Yu Gothic UI Semilight" w:hAnsi="Yu Gothic UI Semilight" w:cs="Times New Roman"/>
          <w:bCs/>
          <w:sz w:val="24"/>
          <w:szCs w:val="24"/>
          <w:lang w:val="en-ID"/>
        </w:rPr>
        <w:t xml:space="preserve">. Lembaga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membantu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memahami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konteks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nilai-nilai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membuat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keputusan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sesuai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harapan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Keputusan </w:t>
      </w:r>
      <w:proofErr w:type="spellStart"/>
      <w:r w:rsidRPr="00062C58">
        <w:rPr>
          <w:rFonts w:ascii="Yu Gothic UI Semilight" w:eastAsia="Yu Gothic UI Semilight" w:hAnsi="Yu Gothic UI Semilight" w:cs="Times New Roman"/>
          <w:bCs/>
          <w:sz w:val="24"/>
          <w:szCs w:val="24"/>
          <w:lang w:val="en-ID"/>
        </w:rPr>
        <w:t>lembaga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belum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tentu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diakui</w:t>
      </w:r>
      <w:proofErr w:type="spellEnd"/>
      <w:r w:rsidRPr="00062C58">
        <w:rPr>
          <w:rFonts w:ascii="Yu Gothic UI Semilight" w:eastAsia="Yu Gothic UI Semilight" w:hAnsi="Yu Gothic UI Semilight" w:cs="Times New Roman"/>
          <w:bCs/>
          <w:sz w:val="24"/>
          <w:szCs w:val="24"/>
          <w:lang w:val="en-ID"/>
        </w:rPr>
        <w:t xml:space="preserve"> oleh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yang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menghambat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pelaksanaannya</w:t>
      </w:r>
      <w:proofErr w:type="spellEnd"/>
      <w:r w:rsidRPr="00062C58">
        <w:rPr>
          <w:rFonts w:ascii="Yu Gothic UI Semilight" w:eastAsia="Yu Gothic UI Semilight" w:hAnsi="Yu Gothic UI Semilight" w:cs="Times New Roman"/>
          <w:bCs/>
          <w:sz w:val="24"/>
          <w:szCs w:val="24"/>
          <w:lang w:val="en-ID"/>
        </w:rPr>
        <w:t>.</w:t>
      </w:r>
    </w:p>
    <w:p w14:paraId="14363F5A"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lang w:val="en-ID"/>
        </w:rPr>
        <w:t xml:space="preserve">Agama juga </w:t>
      </w:r>
      <w:proofErr w:type="spellStart"/>
      <w:r w:rsidRPr="00062C58">
        <w:rPr>
          <w:rFonts w:ascii="Yu Gothic UI Semilight" w:eastAsia="Yu Gothic UI Semilight" w:hAnsi="Yu Gothic UI Semilight" w:cs="Times New Roman"/>
          <w:bCs/>
          <w:sz w:val="24"/>
          <w:szCs w:val="24"/>
          <w:lang w:val="en-ID"/>
        </w:rPr>
        <w:t>mempengaruhi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Instruksi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Presiden</w:t>
      </w:r>
      <w:proofErr w:type="spellEnd"/>
      <w:r w:rsidRPr="00062C58">
        <w:rPr>
          <w:rFonts w:ascii="Yu Gothic UI Semilight" w:eastAsia="Yu Gothic UI Semilight" w:hAnsi="Yu Gothic UI Semilight" w:cs="Times New Roman"/>
          <w:bCs/>
          <w:sz w:val="24"/>
          <w:szCs w:val="24"/>
          <w:lang w:val="en-ID"/>
        </w:rPr>
        <w:t xml:space="preserve"> No. 1 </w:t>
      </w:r>
      <w:proofErr w:type="spellStart"/>
      <w:r w:rsidRPr="00062C58">
        <w:rPr>
          <w:rFonts w:ascii="Yu Gothic UI Semilight" w:eastAsia="Yu Gothic UI Semilight" w:hAnsi="Yu Gothic UI Semilight" w:cs="Times New Roman"/>
          <w:bCs/>
          <w:sz w:val="24"/>
          <w:szCs w:val="24"/>
          <w:lang w:val="en-ID"/>
        </w:rPr>
        <w:t>tahun</w:t>
      </w:r>
      <w:proofErr w:type="spellEnd"/>
      <w:r w:rsidRPr="00062C58">
        <w:rPr>
          <w:rFonts w:ascii="Yu Gothic UI Semilight" w:eastAsia="Yu Gothic UI Semilight" w:hAnsi="Yu Gothic UI Semilight" w:cs="Times New Roman"/>
          <w:bCs/>
          <w:sz w:val="24"/>
          <w:szCs w:val="24"/>
          <w:lang w:val="en-ID"/>
        </w:rPr>
        <w:t xml:space="preserve"> 1991 </w:t>
      </w:r>
      <w:proofErr w:type="spellStart"/>
      <w:r w:rsidRPr="00062C58">
        <w:rPr>
          <w:rFonts w:ascii="Yu Gothic UI Semilight" w:eastAsia="Yu Gothic UI Semilight" w:hAnsi="Yu Gothic UI Semilight" w:cs="Times New Roman"/>
          <w:bCs/>
          <w:sz w:val="24"/>
          <w:szCs w:val="24"/>
          <w:lang w:val="en-ID"/>
        </w:rPr>
        <w:t>mengatur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pembagian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umat</w:t>
      </w:r>
      <w:proofErr w:type="spellEnd"/>
      <w:r w:rsidRPr="00062C58">
        <w:rPr>
          <w:rFonts w:ascii="Yu Gothic UI Semilight" w:eastAsia="Yu Gothic UI Semilight" w:hAnsi="Yu Gothic UI Semilight" w:cs="Times New Roman"/>
          <w:bCs/>
          <w:sz w:val="24"/>
          <w:szCs w:val="24"/>
          <w:lang w:val="en-ID"/>
        </w:rPr>
        <w:t xml:space="preserve"> Islam </w:t>
      </w:r>
      <w:proofErr w:type="spellStart"/>
      <w:r w:rsidRPr="00062C58">
        <w:rPr>
          <w:rFonts w:ascii="Yu Gothic UI Semilight" w:eastAsia="Yu Gothic UI Semilight" w:hAnsi="Yu Gothic UI Semilight" w:cs="Times New Roman"/>
          <w:bCs/>
          <w:sz w:val="24"/>
          <w:szCs w:val="24"/>
          <w:lang w:val="en-ID"/>
        </w:rPr>
        <w:t>melalui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Kompilasi</w:t>
      </w:r>
      <w:proofErr w:type="spellEnd"/>
      <w:r w:rsidRPr="00062C58">
        <w:rPr>
          <w:rFonts w:ascii="Yu Gothic UI Semilight" w:eastAsia="Yu Gothic UI Semilight" w:hAnsi="Yu Gothic UI Semilight" w:cs="Times New Roman"/>
          <w:bCs/>
          <w:sz w:val="24"/>
          <w:szCs w:val="24"/>
          <w:lang w:val="en-ID"/>
        </w:rPr>
        <w:t xml:space="preserve"> Hukum Islam (KHI). </w:t>
      </w:r>
      <w:proofErr w:type="spellStart"/>
      <w:r w:rsidRPr="00062C58">
        <w:rPr>
          <w:rFonts w:ascii="Yu Gothic UI Semilight" w:eastAsia="Yu Gothic UI Semilight" w:hAnsi="Yu Gothic UI Semilight" w:cs="Times New Roman"/>
          <w:bCs/>
          <w:sz w:val="24"/>
          <w:szCs w:val="24"/>
          <w:lang w:val="en-ID"/>
        </w:rPr>
        <w:t>Umat</w:t>
      </w:r>
      <w:proofErr w:type="spellEnd"/>
      <w:r w:rsidRPr="00062C58">
        <w:rPr>
          <w:rFonts w:ascii="Yu Gothic UI Semilight" w:eastAsia="Yu Gothic UI Semilight" w:hAnsi="Yu Gothic UI Semilight" w:cs="Times New Roman"/>
          <w:bCs/>
          <w:sz w:val="24"/>
          <w:szCs w:val="24"/>
          <w:lang w:val="en-ID"/>
        </w:rPr>
        <w:t xml:space="preserve"> Islam yang </w:t>
      </w:r>
      <w:proofErr w:type="spellStart"/>
      <w:r w:rsidRPr="00062C58">
        <w:rPr>
          <w:rFonts w:ascii="Yu Gothic UI Semilight" w:eastAsia="Yu Gothic UI Semilight" w:hAnsi="Yu Gothic UI Semilight" w:cs="Times New Roman"/>
          <w:bCs/>
          <w:sz w:val="24"/>
          <w:szCs w:val="24"/>
          <w:lang w:val="en-ID"/>
        </w:rPr>
        <w:t>taat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mengikuti</w:t>
      </w:r>
      <w:proofErr w:type="spellEnd"/>
      <w:r w:rsidRPr="00062C58">
        <w:rPr>
          <w:rFonts w:ascii="Yu Gothic UI Semilight" w:eastAsia="Yu Gothic UI Semilight" w:hAnsi="Yu Gothic UI Semilight" w:cs="Times New Roman"/>
          <w:bCs/>
          <w:sz w:val="24"/>
          <w:szCs w:val="24"/>
          <w:lang w:val="en-ID"/>
        </w:rPr>
        <w:t xml:space="preserve"> KHI </w:t>
      </w:r>
      <w:proofErr w:type="spellStart"/>
      <w:r w:rsidRPr="00062C58">
        <w:rPr>
          <w:rFonts w:ascii="Yu Gothic UI Semilight" w:eastAsia="Yu Gothic UI Semilight" w:hAnsi="Yu Gothic UI Semilight" w:cs="Times New Roman"/>
          <w:bCs/>
          <w:sz w:val="24"/>
          <w:szCs w:val="24"/>
          <w:lang w:val="en-ID"/>
        </w:rPr>
        <w:t>bahkan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ketika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tersebut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melanggar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daerah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atau</w:t>
      </w:r>
      <w:proofErr w:type="spellEnd"/>
      <w:r w:rsidRPr="00062C58">
        <w:rPr>
          <w:rFonts w:ascii="Yu Gothic UI Semilight" w:eastAsia="Yu Gothic UI Semilight" w:hAnsi="Yu Gothic UI Semilight" w:cs="Times New Roman"/>
          <w:bCs/>
          <w:sz w:val="24"/>
          <w:szCs w:val="24"/>
          <w:lang w:val="en-ID"/>
        </w:rPr>
        <w:t xml:space="preserve"> negara (Rauf, 2013). Hal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memperumit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di Indonesia. Banyak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tradisional</w:t>
      </w:r>
      <w:proofErr w:type="spellEnd"/>
      <w:r w:rsidRPr="00062C58">
        <w:rPr>
          <w:rFonts w:ascii="Yu Gothic UI Semilight" w:eastAsia="Yu Gothic UI Semilight" w:hAnsi="Yu Gothic UI Semilight" w:cs="Times New Roman"/>
          <w:bCs/>
          <w:sz w:val="24"/>
          <w:szCs w:val="24"/>
          <w:lang w:val="en-ID"/>
        </w:rPr>
        <w:t xml:space="preserve"> Indonesia yang </w:t>
      </w:r>
      <w:proofErr w:type="spellStart"/>
      <w:r w:rsidRPr="00062C58">
        <w:rPr>
          <w:rFonts w:ascii="Yu Gothic UI Semilight" w:eastAsia="Yu Gothic UI Semilight" w:hAnsi="Yu Gothic UI Semilight" w:cs="Times New Roman"/>
          <w:bCs/>
          <w:sz w:val="24"/>
          <w:szCs w:val="24"/>
          <w:lang w:val="en-ID"/>
        </w:rPr>
        <w:t>mengedepankan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persatuan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mawas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diri</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mempengaruhi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Kompromi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biasanya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dicapai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melalui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pertemuan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keluarga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pemuka</w:t>
      </w:r>
      <w:proofErr w:type="spellEnd"/>
      <w:r w:rsidRPr="00062C58">
        <w:rPr>
          <w:rFonts w:ascii="Yu Gothic UI Semilight" w:eastAsia="Yu Gothic UI Semilight" w:hAnsi="Yu Gothic UI Semilight" w:cs="Times New Roman"/>
          <w:bCs/>
          <w:sz w:val="24"/>
          <w:szCs w:val="24"/>
          <w:lang w:val="en-ID"/>
        </w:rPr>
        <w:t xml:space="preserve"> agama. </w:t>
      </w:r>
      <w:proofErr w:type="spellStart"/>
      <w:r w:rsidRPr="00062C58">
        <w:rPr>
          <w:rFonts w:ascii="Yu Gothic UI Semilight" w:eastAsia="Yu Gothic UI Semilight" w:hAnsi="Yu Gothic UI Semilight" w:cs="Times New Roman"/>
          <w:bCs/>
          <w:sz w:val="24"/>
          <w:szCs w:val="24"/>
          <w:lang w:val="en-ID"/>
        </w:rPr>
        <w:t>Meskipun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melanggar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aturan</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cita-cita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mengatur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kehidupan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sehari-hari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damai</w:t>
      </w:r>
      <w:proofErr w:type="spellEnd"/>
      <w:r w:rsidRPr="00062C58">
        <w:rPr>
          <w:rFonts w:ascii="Yu Gothic UI Semilight" w:eastAsia="Yu Gothic UI Semilight" w:hAnsi="Yu Gothic UI Semilight" w:cs="Times New Roman"/>
          <w:bCs/>
          <w:sz w:val="24"/>
          <w:szCs w:val="24"/>
          <w:lang w:val="en-ID"/>
        </w:rPr>
        <w:t xml:space="preserve">. Dalam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di Indonesia, para </w:t>
      </w:r>
      <w:proofErr w:type="spellStart"/>
      <w:r w:rsidRPr="00062C58">
        <w:rPr>
          <w:rFonts w:ascii="Yu Gothic UI Semilight" w:eastAsia="Yu Gothic UI Semilight" w:hAnsi="Yu Gothic UI Semilight" w:cs="Times New Roman"/>
          <w:bCs/>
          <w:sz w:val="24"/>
          <w:szCs w:val="24"/>
          <w:lang w:val="en-ID"/>
        </w:rPr>
        <w:t>pemimpin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struktur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sangat </w:t>
      </w:r>
      <w:proofErr w:type="spellStart"/>
      <w:r w:rsidRPr="00062C58">
        <w:rPr>
          <w:rFonts w:ascii="Yu Gothic UI Semilight" w:eastAsia="Yu Gothic UI Semilight" w:hAnsi="Yu Gothic UI Semilight" w:cs="Times New Roman"/>
          <w:bCs/>
          <w:sz w:val="24"/>
          <w:szCs w:val="24"/>
          <w:lang w:val="en-ID"/>
        </w:rPr>
        <w:t>penting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pengambilan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keputusan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Para </w:t>
      </w:r>
      <w:proofErr w:type="spellStart"/>
      <w:r w:rsidRPr="00062C58">
        <w:rPr>
          <w:rFonts w:ascii="Yu Gothic UI Semilight" w:eastAsia="Yu Gothic UI Semilight" w:hAnsi="Yu Gothic UI Semilight" w:cs="Times New Roman"/>
          <w:bCs/>
          <w:sz w:val="24"/>
          <w:szCs w:val="24"/>
          <w:lang w:val="en-ID"/>
        </w:rPr>
        <w:t>pemimpin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dianggap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sebagai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penjaga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memiliki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kekuatan</w:t>
      </w:r>
      <w:proofErr w:type="spellEnd"/>
      <w:r w:rsidRPr="00062C58">
        <w:rPr>
          <w:rFonts w:ascii="Yu Gothic UI Semilight" w:eastAsia="Yu Gothic UI Semilight" w:hAnsi="Yu Gothic UI Semilight" w:cs="Times New Roman"/>
          <w:bCs/>
          <w:sz w:val="24"/>
          <w:szCs w:val="24"/>
          <w:lang w:val="en-ID"/>
        </w:rPr>
        <w:t xml:space="preserve"> moral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menggunakan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Keputusan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disahkan</w:t>
      </w:r>
      <w:proofErr w:type="spellEnd"/>
      <w:r w:rsidRPr="00062C58">
        <w:rPr>
          <w:rFonts w:ascii="Yu Gothic UI Semilight" w:eastAsia="Yu Gothic UI Semilight" w:hAnsi="Yu Gothic UI Semilight" w:cs="Times New Roman"/>
          <w:bCs/>
          <w:sz w:val="24"/>
          <w:szCs w:val="24"/>
          <w:lang w:val="en-ID"/>
        </w:rPr>
        <w:t xml:space="preserve"> oleh </w:t>
      </w:r>
      <w:proofErr w:type="spellStart"/>
      <w:r w:rsidRPr="00062C58">
        <w:rPr>
          <w:rFonts w:ascii="Yu Gothic UI Semilight" w:eastAsia="Yu Gothic UI Semilight" w:hAnsi="Yu Gothic UI Semilight" w:cs="Times New Roman"/>
          <w:bCs/>
          <w:sz w:val="24"/>
          <w:szCs w:val="24"/>
          <w:lang w:val="en-ID"/>
        </w:rPr>
        <w:t>kehadiran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mereka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Anggota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sering</w:t>
      </w:r>
      <w:proofErr w:type="spellEnd"/>
      <w:r w:rsidRPr="00062C58">
        <w:rPr>
          <w:rFonts w:ascii="Yu Gothic UI Semilight" w:eastAsia="Yu Gothic UI Semilight" w:hAnsi="Yu Gothic UI Semilight" w:cs="Times New Roman"/>
          <w:bCs/>
          <w:sz w:val="24"/>
          <w:szCs w:val="24"/>
          <w:lang w:val="en-ID"/>
        </w:rPr>
        <w:t xml:space="preserve"> kali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menerima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keputusan</w:t>
      </w:r>
      <w:proofErr w:type="spellEnd"/>
      <w:r w:rsidRPr="00062C58">
        <w:rPr>
          <w:rFonts w:ascii="Yu Gothic UI Semilight" w:eastAsia="Yu Gothic UI Semilight" w:hAnsi="Yu Gothic UI Semilight" w:cs="Times New Roman"/>
          <w:bCs/>
          <w:sz w:val="24"/>
          <w:szCs w:val="24"/>
          <w:lang w:val="en-ID"/>
        </w:rPr>
        <w:t xml:space="preserve"> para </w:t>
      </w:r>
      <w:proofErr w:type="spellStart"/>
      <w:r w:rsidRPr="00062C58">
        <w:rPr>
          <w:rFonts w:ascii="Yu Gothic UI Semilight" w:eastAsia="Yu Gothic UI Semilight" w:hAnsi="Yu Gothic UI Semilight" w:cs="Times New Roman"/>
          <w:bCs/>
          <w:sz w:val="24"/>
          <w:szCs w:val="24"/>
          <w:lang w:val="en-ID"/>
        </w:rPr>
        <w:t>pemimpin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daripada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putusan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negara.</w:t>
      </w:r>
    </w:p>
    <w:p w14:paraId="0029131A"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sosial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juga </w:t>
      </w:r>
      <w:proofErr w:type="spellStart"/>
      <w:r w:rsidRPr="00062C58">
        <w:rPr>
          <w:rFonts w:ascii="Yu Gothic UI Semilight" w:eastAsia="Yu Gothic UI Semilight" w:hAnsi="Yu Gothic UI Semilight" w:cs="Times New Roman"/>
          <w:bCs/>
          <w:sz w:val="24"/>
          <w:szCs w:val="24"/>
          <w:lang w:val="en-ID"/>
        </w:rPr>
        <w:t>memengaruhi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keputusan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memiliki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hirarki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sosial</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berbeda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tokoh-tokoh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Tokoh-tokoh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biasanya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kepala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suku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tokoh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atau</w:t>
      </w:r>
      <w:proofErr w:type="spellEnd"/>
      <w:r w:rsidRPr="00062C58">
        <w:rPr>
          <w:rFonts w:ascii="Yu Gothic UI Semilight" w:eastAsia="Yu Gothic UI Semilight" w:hAnsi="Yu Gothic UI Semilight" w:cs="Times New Roman"/>
          <w:bCs/>
          <w:sz w:val="24"/>
          <w:szCs w:val="24"/>
          <w:lang w:val="en-ID"/>
        </w:rPr>
        <w:t xml:space="preserve"> orang yang </w:t>
      </w:r>
      <w:proofErr w:type="spellStart"/>
      <w:r w:rsidRPr="00062C58">
        <w:rPr>
          <w:rFonts w:ascii="Yu Gothic UI Semilight" w:eastAsia="Yu Gothic UI Semilight" w:hAnsi="Yu Gothic UI Semilight" w:cs="Times New Roman"/>
          <w:bCs/>
          <w:sz w:val="24"/>
          <w:szCs w:val="24"/>
          <w:lang w:val="en-ID"/>
        </w:rPr>
        <w:t>mengetahui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sejarah</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istiadat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Mereka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memediasi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menggunakan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tradisi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mendapatkan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adil</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diterima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Undang-Undang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Pokok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Agraria</w:t>
      </w:r>
      <w:proofErr w:type="spellEnd"/>
      <w:r w:rsidRPr="00062C58">
        <w:rPr>
          <w:rFonts w:ascii="Yu Gothic UI Semilight" w:eastAsia="Yu Gothic UI Semilight" w:hAnsi="Yu Gothic UI Semilight" w:cs="Times New Roman"/>
          <w:bCs/>
          <w:sz w:val="24"/>
          <w:szCs w:val="24"/>
          <w:lang w:val="en-ID"/>
        </w:rPr>
        <w:t xml:space="preserve"> No. 5/1960 (UUPA) </w:t>
      </w:r>
      <w:proofErr w:type="spellStart"/>
      <w:r w:rsidRPr="00062C58">
        <w:rPr>
          <w:rFonts w:ascii="Yu Gothic UI Semilight" w:eastAsia="Yu Gothic UI Semilight" w:hAnsi="Yu Gothic UI Semilight" w:cs="Times New Roman"/>
          <w:bCs/>
          <w:sz w:val="24"/>
          <w:szCs w:val="24"/>
          <w:lang w:val="en-ID"/>
        </w:rPr>
        <w:t>memberikan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tanah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ulayat</w:t>
      </w:r>
      <w:proofErr w:type="spellEnd"/>
      <w:r w:rsidRPr="00062C58">
        <w:rPr>
          <w:rFonts w:ascii="Yu Gothic UI Semilight" w:eastAsia="Yu Gothic UI Semilight" w:hAnsi="Yu Gothic UI Semilight" w:cs="Times New Roman"/>
          <w:bCs/>
          <w:sz w:val="24"/>
          <w:szCs w:val="24"/>
          <w:lang w:val="en-ID"/>
        </w:rPr>
        <w:t xml:space="preserve">. Pasal 3 UUPA </w:t>
      </w:r>
      <w:proofErr w:type="spellStart"/>
      <w:r w:rsidRPr="00062C58">
        <w:rPr>
          <w:rFonts w:ascii="Yu Gothic UI Semilight" w:eastAsia="Yu Gothic UI Semilight" w:hAnsi="Yu Gothic UI Semilight" w:cs="Times New Roman"/>
          <w:bCs/>
          <w:sz w:val="24"/>
          <w:szCs w:val="24"/>
          <w:lang w:val="en-ID"/>
        </w:rPr>
        <w:t>mensyaratkan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bahwa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ulayat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hak-hak</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berkaitan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harus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sesuai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kepentingan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dan negara </w:t>
      </w:r>
      <w:proofErr w:type="spellStart"/>
      <w:r w:rsidRPr="00062C58">
        <w:rPr>
          <w:rFonts w:ascii="Yu Gothic UI Semilight" w:eastAsia="Yu Gothic UI Semilight" w:hAnsi="Yu Gothic UI Semilight" w:cs="Times New Roman"/>
          <w:bCs/>
          <w:sz w:val="24"/>
          <w:szCs w:val="24"/>
          <w:lang w:val="en-ID"/>
        </w:rPr>
        <w:t>serta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perundang-undangan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tinggi</w:t>
      </w:r>
      <w:proofErr w:type="spellEnd"/>
      <w:r w:rsidRPr="00062C58">
        <w:rPr>
          <w:rFonts w:ascii="Yu Gothic UI Semilight" w:eastAsia="Yu Gothic UI Semilight" w:hAnsi="Yu Gothic UI Semilight" w:cs="Times New Roman"/>
          <w:bCs/>
          <w:sz w:val="24"/>
          <w:szCs w:val="24"/>
          <w:lang w:val="en-ID"/>
        </w:rPr>
        <w:t xml:space="preserve">. UUPA </w:t>
      </w:r>
      <w:proofErr w:type="spellStart"/>
      <w:r w:rsidRPr="00062C58">
        <w:rPr>
          <w:rFonts w:ascii="Yu Gothic UI Semilight" w:eastAsia="Yu Gothic UI Semilight" w:hAnsi="Yu Gothic UI Semilight" w:cs="Times New Roman"/>
          <w:bCs/>
          <w:sz w:val="24"/>
          <w:szCs w:val="24"/>
          <w:lang w:val="en-ID"/>
        </w:rPr>
        <w:t>mengakui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namun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menerapkan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mengintegrasikan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merupakan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suatu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terutama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w:t>
      </w:r>
    </w:p>
    <w:p w14:paraId="42CE70C9"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proofErr w:type="spellStart"/>
      <w:r w:rsidRPr="00062C58">
        <w:rPr>
          <w:rFonts w:ascii="Yu Gothic UI Semilight" w:eastAsia="Yu Gothic UI Semilight" w:hAnsi="Yu Gothic UI Semilight" w:cs="Times New Roman"/>
          <w:bCs/>
          <w:sz w:val="24"/>
          <w:szCs w:val="24"/>
          <w:lang w:val="en-ID"/>
        </w:rPr>
        <w:t>Otoritas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tradisional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memandu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keluarga-keluarga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pengambilan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keputusan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mengenai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Diskusi-diskusi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mencoba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membangun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kompromi</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menghormati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istiadat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setempat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mendorong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kohesi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komunitas</w:t>
      </w:r>
      <w:proofErr w:type="spellEnd"/>
      <w:r w:rsidRPr="00062C58">
        <w:rPr>
          <w:rFonts w:ascii="Yu Gothic UI Semilight" w:eastAsia="Yu Gothic UI Semilight" w:hAnsi="Yu Gothic UI Semilight" w:cs="Times New Roman"/>
          <w:bCs/>
          <w:sz w:val="24"/>
          <w:szCs w:val="24"/>
          <w:lang w:val="en-ID"/>
        </w:rPr>
        <w:t xml:space="preserve">. Proses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resmi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terstruktur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Pembicaraan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tradisional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berfokus</w:t>
      </w:r>
      <w:proofErr w:type="spellEnd"/>
      <w:r w:rsidRPr="00062C58">
        <w:rPr>
          <w:rFonts w:ascii="Yu Gothic UI Semilight" w:eastAsia="Yu Gothic UI Semilight" w:hAnsi="Yu Gothic UI Semilight" w:cs="Times New Roman"/>
          <w:bCs/>
          <w:sz w:val="24"/>
          <w:szCs w:val="24"/>
          <w:lang w:val="en-ID"/>
        </w:rPr>
        <w:t xml:space="preserve"> pada </w:t>
      </w:r>
      <w:proofErr w:type="spellStart"/>
      <w:r w:rsidRPr="00062C58">
        <w:rPr>
          <w:rFonts w:ascii="Yu Gothic UI Semilight" w:eastAsia="Yu Gothic UI Semilight" w:hAnsi="Yu Gothic UI Semilight" w:cs="Times New Roman"/>
          <w:bCs/>
          <w:sz w:val="24"/>
          <w:szCs w:val="24"/>
          <w:lang w:val="en-ID"/>
        </w:rPr>
        <w:t>sejarah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keluarga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koneksi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nilai-nilai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Keputusan yang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adil</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sesuai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istiadat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dari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musyawarah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sering</w:t>
      </w:r>
      <w:proofErr w:type="spellEnd"/>
      <w:r w:rsidRPr="00062C58">
        <w:rPr>
          <w:rFonts w:ascii="Yu Gothic UI Semilight" w:eastAsia="Yu Gothic UI Semilight" w:hAnsi="Yu Gothic UI Semilight" w:cs="Times New Roman"/>
          <w:bCs/>
          <w:sz w:val="24"/>
          <w:szCs w:val="24"/>
          <w:lang w:val="en-ID"/>
        </w:rPr>
        <w:t xml:space="preserve"> kali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disetujui</w:t>
      </w:r>
      <w:proofErr w:type="spellEnd"/>
      <w:r w:rsidRPr="00062C58">
        <w:rPr>
          <w:rFonts w:ascii="Yu Gothic UI Semilight" w:eastAsia="Yu Gothic UI Semilight" w:hAnsi="Yu Gothic UI Semilight" w:cs="Times New Roman"/>
          <w:bCs/>
          <w:sz w:val="24"/>
          <w:szCs w:val="24"/>
          <w:lang w:val="en-ID"/>
        </w:rPr>
        <w:t xml:space="preserve"> oleh </w:t>
      </w:r>
      <w:proofErr w:type="spellStart"/>
      <w:r w:rsidRPr="00062C58">
        <w:rPr>
          <w:rFonts w:ascii="Yu Gothic UI Semilight" w:eastAsia="Yu Gothic UI Semilight" w:hAnsi="Yu Gothic UI Semilight" w:cs="Times New Roman"/>
          <w:bCs/>
          <w:sz w:val="24"/>
          <w:szCs w:val="24"/>
          <w:lang w:val="en-ID"/>
        </w:rPr>
        <w:t>semua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pihak</w:t>
      </w:r>
      <w:proofErr w:type="spellEnd"/>
      <w:r w:rsidRPr="00062C58">
        <w:rPr>
          <w:rFonts w:ascii="Yu Gothic UI Semilight" w:eastAsia="Yu Gothic UI Semilight" w:hAnsi="Yu Gothic UI Semilight" w:cs="Times New Roman"/>
          <w:bCs/>
          <w:sz w:val="24"/>
          <w:szCs w:val="24"/>
          <w:lang w:val="en-ID"/>
        </w:rPr>
        <w:t xml:space="preserve"> </w:t>
      </w:r>
      <w:r w:rsidRPr="00062C58">
        <w:rPr>
          <w:rFonts w:ascii="Yu Gothic UI Semilight" w:eastAsia="Yu Gothic UI Semilight" w:hAnsi="Yu Gothic UI Semilight" w:cs="Times New Roman"/>
          <w:bCs/>
          <w:sz w:val="24"/>
          <w:szCs w:val="24"/>
          <w:lang w:val="en-ID"/>
        </w:rPr>
        <w:fldChar w:fldCharType="begin" w:fldLock="1"/>
      </w:r>
      <w:r w:rsidRPr="00062C58">
        <w:rPr>
          <w:rFonts w:ascii="Yu Gothic UI Semilight" w:eastAsia="Yu Gothic UI Semilight" w:hAnsi="Yu Gothic UI Semilight" w:cs="Times New Roman"/>
          <w:bCs/>
          <w:sz w:val="24"/>
          <w:szCs w:val="24"/>
          <w:lang w:val="en-ID"/>
        </w:rPr>
        <w:instrText>ADDIN CSL_CITATION {"citationItems":[{"id":"ITEM-1","itemData":{"author":[{"dropping-particle":"","family":"Damayanti","given":"Natalia Rahman","non-dropping-particle":"","parse-names":false,"suffix":""},{"dropping-particle":"","family":"Soedarwo","given":"Vina Salviana Darvina","non-dropping-particle":"","parse-names":false,"suffix":""},{"dropping-particle":"","family":"Susilo","given":"Rachmad Kristino Dwi","non-dropping-particle":"","parse-names":false,"suffix":""}],"container-title":"Istoria: Jurnal Pendidikan Dan Sejarah","id":"ITEM-1","issue":"2","issued":{"date-parts":[["2020"]]},"page":"1-20","title":"Peran Tokoh Masyarakat Adat Dalam Pembangunan Masyarakat Berbasis Kearifan Lokal (Studi Interpretatif Pada Masyarakat Kota Ternate)","type":"article-journal","volume":"16"},"uris":["http://www.mendeley.com/documents/?uuid=6643fc68-bcd7-40b0-9359-a4a02f906f6d"]}],"mendeley":{"formattedCitation":"(Damayanti et al., 2020)","plainTextFormattedCitation":"(Damayanti et al., 2020)","previouslyFormattedCitation":"(Damayanti et al., 2020)"},"properties":{"noteIndex":0},"schema":"https://github.com/citation-style-language/schema/raw/master/csl-citation.json"}</w:instrText>
      </w:r>
      <w:r w:rsidRPr="00062C58">
        <w:rPr>
          <w:rFonts w:ascii="Yu Gothic UI Semilight" w:eastAsia="Yu Gothic UI Semilight" w:hAnsi="Yu Gothic UI Semilight" w:cs="Times New Roman"/>
          <w:bCs/>
          <w:sz w:val="24"/>
          <w:szCs w:val="24"/>
          <w:lang w:val="en-ID"/>
        </w:rPr>
        <w:fldChar w:fldCharType="separate"/>
      </w:r>
      <w:r w:rsidRPr="00062C58">
        <w:rPr>
          <w:rFonts w:ascii="Yu Gothic UI Semilight" w:eastAsia="Yu Gothic UI Semilight" w:hAnsi="Yu Gothic UI Semilight" w:cs="Times New Roman"/>
          <w:bCs/>
          <w:sz w:val="24"/>
          <w:szCs w:val="24"/>
          <w:lang w:val="en-ID"/>
        </w:rPr>
        <w:t>(Damayanti et al., 2020)</w:t>
      </w:r>
      <w:r w:rsidRPr="00062C58">
        <w:rPr>
          <w:rFonts w:ascii="Yu Gothic UI Semilight" w:eastAsia="Yu Gothic UI Semilight" w:hAnsi="Yu Gothic UI Semilight" w:cs="Times New Roman"/>
          <w:bCs/>
          <w:sz w:val="24"/>
          <w:szCs w:val="24"/>
        </w:rPr>
        <w:fldChar w:fldCharType="end"/>
      </w:r>
      <w:r w:rsidRPr="00062C58">
        <w:rPr>
          <w:rFonts w:ascii="Yu Gothic UI Semilight" w:eastAsia="Yu Gothic UI Semilight" w:hAnsi="Yu Gothic UI Semilight" w:cs="Times New Roman"/>
          <w:bCs/>
          <w:sz w:val="24"/>
          <w:szCs w:val="24"/>
          <w:lang w:val="en-ID"/>
        </w:rPr>
        <w:t>.</w:t>
      </w:r>
    </w:p>
    <w:p w14:paraId="04C9AC89"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lang w:val="en-ID"/>
        </w:rPr>
        <w:t xml:space="preserve">Pasal 18B </w:t>
      </w:r>
      <w:proofErr w:type="spellStart"/>
      <w:r w:rsidRPr="00062C58">
        <w:rPr>
          <w:rFonts w:ascii="Yu Gothic UI Semilight" w:eastAsia="Yu Gothic UI Semilight" w:hAnsi="Yu Gothic UI Semilight" w:cs="Times New Roman"/>
          <w:bCs/>
          <w:sz w:val="24"/>
          <w:szCs w:val="24"/>
          <w:lang w:val="en-ID"/>
        </w:rPr>
        <w:t>ayat</w:t>
      </w:r>
      <w:proofErr w:type="spellEnd"/>
      <w:r w:rsidRPr="00062C58">
        <w:rPr>
          <w:rFonts w:ascii="Yu Gothic UI Semilight" w:eastAsia="Yu Gothic UI Semilight" w:hAnsi="Yu Gothic UI Semilight" w:cs="Times New Roman"/>
          <w:bCs/>
          <w:sz w:val="24"/>
          <w:szCs w:val="24"/>
          <w:lang w:val="en-ID"/>
        </w:rPr>
        <w:t xml:space="preserve"> (2) UUD 1945 </w:t>
      </w:r>
      <w:proofErr w:type="spellStart"/>
      <w:r w:rsidRPr="00062C58">
        <w:rPr>
          <w:rFonts w:ascii="Yu Gothic UI Semilight" w:eastAsia="Yu Gothic UI Semilight" w:hAnsi="Yu Gothic UI Semilight" w:cs="Times New Roman"/>
          <w:bCs/>
          <w:sz w:val="24"/>
          <w:szCs w:val="24"/>
          <w:lang w:val="en-ID"/>
        </w:rPr>
        <w:t>mengakui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menjunjung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tinggi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kesatuan-kesatuan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serta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tradisionalnya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sepanjang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hidup</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sesuai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perkembangan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nilai-nilai</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hidup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Kesatuan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Republik</w:t>
      </w:r>
      <w:proofErr w:type="spellEnd"/>
      <w:r w:rsidRPr="00062C58">
        <w:rPr>
          <w:rFonts w:ascii="Yu Gothic UI Semilight" w:eastAsia="Yu Gothic UI Semilight" w:hAnsi="Yu Gothic UI Semilight" w:cs="Times New Roman"/>
          <w:bCs/>
          <w:sz w:val="24"/>
          <w:szCs w:val="24"/>
          <w:lang w:val="en-ID"/>
        </w:rPr>
        <w:t xml:space="preserve"> Indonesia. </w:t>
      </w:r>
      <w:proofErr w:type="spellStart"/>
      <w:r w:rsidRPr="00062C58">
        <w:rPr>
          <w:rFonts w:ascii="Yu Gothic UI Semilight" w:eastAsia="Yu Gothic UI Semilight" w:hAnsi="Yu Gothic UI Semilight" w:cs="Times New Roman"/>
          <w:bCs/>
          <w:sz w:val="24"/>
          <w:szCs w:val="24"/>
          <w:lang w:val="en-ID"/>
        </w:rPr>
        <w:t>Posisi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konstitusional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memungkinkan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bidang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kehidupan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lainnya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Penerimaan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menuntut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keseimbangan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antara</w:t>
      </w:r>
      <w:proofErr w:type="spellEnd"/>
      <w:r w:rsidRPr="00062C58">
        <w:rPr>
          <w:rFonts w:ascii="Yu Gothic UI Semilight" w:eastAsia="Yu Gothic UI Semilight" w:hAnsi="Yu Gothic UI Semilight" w:cs="Times New Roman"/>
          <w:bCs/>
          <w:sz w:val="24"/>
          <w:szCs w:val="24"/>
          <w:lang w:val="en-ID"/>
        </w:rPr>
        <w:t xml:space="preserve"> norma-norma regional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keadilan</w:t>
      </w:r>
      <w:proofErr w:type="spellEnd"/>
      <w:r w:rsidRPr="00062C58">
        <w:rPr>
          <w:rFonts w:ascii="Yu Gothic UI Semilight" w:eastAsia="Yu Gothic UI Semilight" w:hAnsi="Yu Gothic UI Semilight" w:cs="Times New Roman"/>
          <w:bCs/>
          <w:sz w:val="24"/>
          <w:szCs w:val="24"/>
          <w:lang w:val="en-ID"/>
        </w:rPr>
        <w:t xml:space="preserve"> global. </w:t>
      </w:r>
      <w:proofErr w:type="spellStart"/>
      <w:r w:rsidRPr="00062C58">
        <w:rPr>
          <w:rFonts w:ascii="Yu Gothic UI Semilight" w:eastAsia="Yu Gothic UI Semilight" w:hAnsi="Yu Gothic UI Semilight" w:cs="Times New Roman"/>
          <w:bCs/>
          <w:sz w:val="24"/>
          <w:szCs w:val="24"/>
          <w:lang w:val="en-ID"/>
        </w:rPr>
        <w:t>Kepala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Para </w:t>
      </w:r>
      <w:proofErr w:type="spellStart"/>
      <w:r w:rsidRPr="00062C58">
        <w:rPr>
          <w:rFonts w:ascii="Yu Gothic UI Semilight" w:eastAsia="Yu Gothic UI Semilight" w:hAnsi="Yu Gothic UI Semilight" w:cs="Times New Roman"/>
          <w:bCs/>
          <w:sz w:val="24"/>
          <w:szCs w:val="24"/>
          <w:lang w:val="en-ID"/>
        </w:rPr>
        <w:t>pemimpin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dihormati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memimpin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pembicaraan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mewakili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cita-cita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Proses </w:t>
      </w:r>
      <w:proofErr w:type="spellStart"/>
      <w:r w:rsidRPr="00062C58">
        <w:rPr>
          <w:rFonts w:ascii="Yu Gothic UI Semilight" w:eastAsia="Yu Gothic UI Semilight" w:hAnsi="Yu Gothic UI Semilight" w:cs="Times New Roman"/>
          <w:bCs/>
          <w:sz w:val="24"/>
          <w:szCs w:val="24"/>
          <w:lang w:val="en-ID"/>
        </w:rPr>
        <w:t>sosial</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mendukung</w:t>
      </w:r>
      <w:proofErr w:type="spellEnd"/>
      <w:r w:rsidRPr="00062C58">
        <w:rPr>
          <w:rFonts w:ascii="Yu Gothic UI Semilight" w:eastAsia="Yu Gothic UI Semilight" w:hAnsi="Yu Gothic UI Semilight" w:cs="Times New Roman"/>
          <w:bCs/>
          <w:sz w:val="24"/>
          <w:szCs w:val="24"/>
          <w:lang w:val="en-ID"/>
        </w:rPr>
        <w:t xml:space="preserve"> para </w:t>
      </w:r>
      <w:proofErr w:type="spellStart"/>
      <w:r w:rsidRPr="00062C58">
        <w:rPr>
          <w:rFonts w:ascii="Yu Gothic UI Semilight" w:eastAsia="Yu Gothic UI Semilight" w:hAnsi="Yu Gothic UI Semilight" w:cs="Times New Roman"/>
          <w:bCs/>
          <w:sz w:val="24"/>
          <w:szCs w:val="24"/>
          <w:lang w:val="en-ID"/>
        </w:rPr>
        <w:t>pemimpin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menangani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Para </w:t>
      </w:r>
      <w:proofErr w:type="spellStart"/>
      <w:r w:rsidRPr="00062C58">
        <w:rPr>
          <w:rFonts w:ascii="Yu Gothic UI Semilight" w:eastAsia="Yu Gothic UI Semilight" w:hAnsi="Yu Gothic UI Semilight" w:cs="Times New Roman"/>
          <w:bCs/>
          <w:sz w:val="24"/>
          <w:szCs w:val="24"/>
          <w:lang w:val="en-ID"/>
        </w:rPr>
        <w:t>pemimpin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perselisihan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menjaga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ketertiban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tetap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meskipun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kepala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organisasi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komunal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memiliki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penting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besar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muncul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ketika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keputusan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Keputusan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membingungkan</w:t>
      </w:r>
      <w:proofErr w:type="spellEnd"/>
      <w:r w:rsidRPr="00062C58">
        <w:rPr>
          <w:rFonts w:ascii="Yu Gothic UI Semilight" w:eastAsia="Yu Gothic UI Semilight" w:hAnsi="Yu Gothic UI Semilight" w:cs="Times New Roman"/>
          <w:bCs/>
          <w:sz w:val="24"/>
          <w:szCs w:val="24"/>
          <w:lang w:val="en-ID"/>
        </w:rPr>
        <w:t xml:space="preserve"> para </w:t>
      </w:r>
      <w:proofErr w:type="spellStart"/>
      <w:r w:rsidRPr="00062C58">
        <w:rPr>
          <w:rFonts w:ascii="Yu Gothic UI Semilight" w:eastAsia="Yu Gothic UI Semilight" w:hAnsi="Yu Gothic UI Semilight" w:cs="Times New Roman"/>
          <w:bCs/>
          <w:sz w:val="24"/>
          <w:szCs w:val="24"/>
          <w:lang w:val="en-ID"/>
        </w:rPr>
        <w:t>pihak</w:t>
      </w:r>
      <w:proofErr w:type="spellEnd"/>
      <w:r w:rsidRPr="00062C58">
        <w:rPr>
          <w:rFonts w:ascii="Yu Gothic UI Semilight" w:eastAsia="Yu Gothic UI Semilight" w:hAnsi="Yu Gothic UI Semilight" w:cs="Times New Roman"/>
          <w:bCs/>
          <w:sz w:val="24"/>
          <w:szCs w:val="24"/>
          <w:lang w:val="en-ID"/>
        </w:rPr>
        <w:t xml:space="preserve">. Oleh </w:t>
      </w:r>
      <w:proofErr w:type="spellStart"/>
      <w:r w:rsidRPr="00062C58">
        <w:rPr>
          <w:rFonts w:ascii="Yu Gothic UI Semilight" w:eastAsia="Yu Gothic UI Semilight" w:hAnsi="Yu Gothic UI Semilight" w:cs="Times New Roman"/>
          <w:bCs/>
          <w:sz w:val="24"/>
          <w:szCs w:val="24"/>
          <w:lang w:val="en-ID"/>
        </w:rPr>
        <w:t>karena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itu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aturan-aturan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harus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diintegrasikan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tanpa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mengorbankan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keadilan</w:t>
      </w:r>
      <w:proofErr w:type="spellEnd"/>
      <w:r w:rsidRPr="00062C58">
        <w:rPr>
          <w:rFonts w:ascii="Yu Gothic UI Semilight" w:eastAsia="Yu Gothic UI Semilight" w:hAnsi="Yu Gothic UI Semilight" w:cs="Times New Roman"/>
          <w:bCs/>
          <w:sz w:val="24"/>
          <w:szCs w:val="24"/>
          <w:lang w:val="en-ID"/>
        </w:rPr>
        <w:t>.</w:t>
      </w:r>
    </w:p>
    <w:p w14:paraId="47ECB9A5"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proofErr w:type="spellStart"/>
      <w:r w:rsidRPr="00062C58">
        <w:rPr>
          <w:rFonts w:ascii="Yu Gothic UI Semilight" w:eastAsia="Yu Gothic UI Semilight" w:hAnsi="Yu Gothic UI Semilight" w:cs="Times New Roman"/>
          <w:bCs/>
          <w:sz w:val="24"/>
          <w:szCs w:val="24"/>
          <w:lang w:val="en-ID"/>
        </w:rPr>
        <w:t>Menerapkan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memang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sulit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terutama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ketika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keduanya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saling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Di Bali, di mana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Hindu Bali </w:t>
      </w:r>
      <w:proofErr w:type="spellStart"/>
      <w:r w:rsidRPr="00062C58">
        <w:rPr>
          <w:rFonts w:ascii="Yu Gothic UI Semilight" w:eastAsia="Yu Gothic UI Semilight" w:hAnsi="Yu Gothic UI Semilight" w:cs="Times New Roman"/>
          <w:bCs/>
          <w:sz w:val="24"/>
          <w:szCs w:val="24"/>
          <w:lang w:val="en-ID"/>
        </w:rPr>
        <w:t>bersifat</w:t>
      </w:r>
      <w:proofErr w:type="spellEnd"/>
      <w:r w:rsidRPr="00062C58">
        <w:rPr>
          <w:rFonts w:ascii="Yu Gothic UI Semilight" w:eastAsia="Yu Gothic UI Semilight" w:hAnsi="Yu Gothic UI Semilight" w:cs="Times New Roman"/>
          <w:bCs/>
          <w:sz w:val="24"/>
          <w:szCs w:val="24"/>
          <w:lang w:val="en-ID"/>
        </w:rPr>
        <w:t xml:space="preserve"> patrilineal,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biasanya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muncul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ketika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perempuan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berdasarkan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memperdebatkan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mereka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berdasarkan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egaliter</w:t>
      </w:r>
      <w:proofErr w:type="spellEnd"/>
      <w:r w:rsidRPr="00062C58">
        <w:rPr>
          <w:rFonts w:ascii="Yu Gothic UI Semilight" w:eastAsia="Yu Gothic UI Semilight" w:hAnsi="Yu Gothic UI Semilight" w:cs="Times New Roman"/>
          <w:bCs/>
          <w:sz w:val="24"/>
          <w:szCs w:val="24"/>
          <w:lang w:val="en-ID"/>
        </w:rPr>
        <w:t xml:space="preserve">. Dalam </w:t>
      </w:r>
      <w:proofErr w:type="spellStart"/>
      <w:r w:rsidRPr="00062C58">
        <w:rPr>
          <w:rFonts w:ascii="Yu Gothic UI Semilight" w:eastAsia="Yu Gothic UI Semilight" w:hAnsi="Yu Gothic UI Semilight" w:cs="Times New Roman"/>
          <w:bCs/>
          <w:sz w:val="24"/>
          <w:szCs w:val="24"/>
          <w:lang w:val="en-ID"/>
        </w:rPr>
        <w:t>situasi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seperti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itu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harus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melihat</w:t>
      </w:r>
      <w:proofErr w:type="spellEnd"/>
      <w:r w:rsidRPr="00062C58">
        <w:rPr>
          <w:rFonts w:ascii="Yu Gothic UI Semilight" w:eastAsia="Yu Gothic UI Semilight" w:hAnsi="Yu Gothic UI Semilight" w:cs="Times New Roman"/>
          <w:bCs/>
          <w:sz w:val="24"/>
          <w:szCs w:val="24"/>
          <w:lang w:val="en-ID"/>
        </w:rPr>
        <w:t xml:space="preserve"> Kitab </w:t>
      </w:r>
      <w:proofErr w:type="spellStart"/>
      <w:r w:rsidRPr="00062C58">
        <w:rPr>
          <w:rFonts w:ascii="Yu Gothic UI Semilight" w:eastAsia="Yu Gothic UI Semilight" w:hAnsi="Yu Gothic UI Semilight" w:cs="Times New Roman"/>
          <w:bCs/>
          <w:sz w:val="24"/>
          <w:szCs w:val="24"/>
          <w:lang w:val="en-ID"/>
        </w:rPr>
        <w:t>Undang-Undang</w:t>
      </w:r>
      <w:proofErr w:type="spellEnd"/>
      <w:r w:rsidRPr="00062C58">
        <w:rPr>
          <w:rFonts w:ascii="Yu Gothic UI Semilight" w:eastAsia="Yu Gothic UI Semilight" w:hAnsi="Yu Gothic UI Semilight" w:cs="Times New Roman"/>
          <w:bCs/>
          <w:sz w:val="24"/>
          <w:szCs w:val="24"/>
          <w:lang w:val="en-ID"/>
        </w:rPr>
        <w:t xml:space="preserve"> Hukum </w:t>
      </w:r>
      <w:proofErr w:type="spellStart"/>
      <w:r w:rsidRPr="00062C58">
        <w:rPr>
          <w:rFonts w:ascii="Yu Gothic UI Semilight" w:eastAsia="Yu Gothic UI Semilight" w:hAnsi="Yu Gothic UI Semilight" w:cs="Times New Roman"/>
          <w:bCs/>
          <w:sz w:val="24"/>
          <w:szCs w:val="24"/>
          <w:lang w:val="en-ID"/>
        </w:rPr>
        <w:t>Perdata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KUHPerdata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khususnya</w:t>
      </w:r>
      <w:proofErr w:type="spellEnd"/>
      <w:r w:rsidRPr="00062C58">
        <w:rPr>
          <w:rFonts w:ascii="Yu Gothic UI Semilight" w:eastAsia="Yu Gothic UI Semilight" w:hAnsi="Yu Gothic UI Semilight" w:cs="Times New Roman"/>
          <w:bCs/>
          <w:sz w:val="24"/>
          <w:szCs w:val="24"/>
          <w:lang w:val="en-ID"/>
        </w:rPr>
        <w:t xml:space="preserve"> Pasal 852 yang </w:t>
      </w:r>
      <w:proofErr w:type="spellStart"/>
      <w:r w:rsidRPr="00062C58">
        <w:rPr>
          <w:rFonts w:ascii="Yu Gothic UI Semilight" w:eastAsia="Yu Gothic UI Semilight" w:hAnsi="Yu Gothic UI Semilight" w:cs="Times New Roman"/>
          <w:bCs/>
          <w:sz w:val="24"/>
          <w:szCs w:val="24"/>
          <w:lang w:val="en-ID"/>
        </w:rPr>
        <w:t>mengatur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anak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tanpa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memandang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jenis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kelamin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memutuskan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adil</w:t>
      </w:r>
      <w:proofErr w:type="spellEnd"/>
      <w:r w:rsidRPr="00062C58">
        <w:rPr>
          <w:rFonts w:ascii="Yu Gothic UI Semilight" w:eastAsia="Yu Gothic UI Semilight" w:hAnsi="Yu Gothic UI Semilight" w:cs="Times New Roman"/>
          <w:bCs/>
          <w:sz w:val="24"/>
          <w:szCs w:val="24"/>
          <w:lang w:val="en-ID"/>
        </w:rPr>
        <w:t xml:space="preserve">. Dalam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suksesi</w:t>
      </w:r>
      <w:proofErr w:type="spellEnd"/>
      <w:r w:rsidRPr="00062C58">
        <w:rPr>
          <w:rFonts w:ascii="Yu Gothic UI Semilight" w:eastAsia="Yu Gothic UI Semilight" w:hAnsi="Yu Gothic UI Semilight" w:cs="Times New Roman"/>
          <w:bCs/>
          <w:sz w:val="24"/>
          <w:szCs w:val="24"/>
          <w:lang w:val="en-ID"/>
        </w:rPr>
        <w:t xml:space="preserve"> di Papua </w:t>
      </w:r>
      <w:proofErr w:type="spellStart"/>
      <w:r w:rsidRPr="00062C58">
        <w:rPr>
          <w:rFonts w:ascii="Yu Gothic UI Semilight" w:eastAsia="Yu Gothic UI Semilight" w:hAnsi="Yu Gothic UI Semilight" w:cs="Times New Roman"/>
          <w:bCs/>
          <w:sz w:val="24"/>
          <w:szCs w:val="24"/>
          <w:lang w:val="en-ID"/>
        </w:rPr>
        <w:t>Nugini</w:t>
      </w:r>
      <w:proofErr w:type="spellEnd"/>
      <w:r w:rsidRPr="00062C58">
        <w:rPr>
          <w:rFonts w:ascii="Yu Gothic UI Semilight" w:eastAsia="Yu Gothic UI Semilight" w:hAnsi="Yu Gothic UI Semilight" w:cs="Times New Roman"/>
          <w:bCs/>
          <w:sz w:val="24"/>
          <w:szCs w:val="24"/>
          <w:lang w:val="en-ID"/>
        </w:rPr>
        <w:t xml:space="preserve">, di mana </w:t>
      </w:r>
      <w:proofErr w:type="spellStart"/>
      <w:r w:rsidRPr="00062C58">
        <w:rPr>
          <w:rFonts w:ascii="Yu Gothic UI Semilight" w:eastAsia="Yu Gothic UI Semilight" w:hAnsi="Yu Gothic UI Semilight" w:cs="Times New Roman"/>
          <w:bCs/>
          <w:sz w:val="24"/>
          <w:szCs w:val="24"/>
          <w:lang w:val="en-ID"/>
        </w:rPr>
        <w:t>suku-suku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memiliki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beragam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sulit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diterapkan</w:t>
      </w:r>
      <w:proofErr w:type="spellEnd"/>
      <w:r w:rsidRPr="00062C58">
        <w:rPr>
          <w:rFonts w:ascii="Yu Gothic UI Semilight" w:eastAsia="Yu Gothic UI Semilight" w:hAnsi="Yu Gothic UI Semilight" w:cs="Times New Roman"/>
          <w:bCs/>
          <w:sz w:val="24"/>
          <w:szCs w:val="24"/>
          <w:lang w:val="en-ID"/>
        </w:rPr>
        <w:t xml:space="preserve">. Suku Asmat </w:t>
      </w:r>
      <w:proofErr w:type="spellStart"/>
      <w:r w:rsidRPr="00062C58">
        <w:rPr>
          <w:rFonts w:ascii="Yu Gothic UI Semilight" w:eastAsia="Yu Gothic UI Semilight" w:hAnsi="Yu Gothic UI Semilight" w:cs="Times New Roman"/>
          <w:bCs/>
          <w:sz w:val="24"/>
          <w:szCs w:val="24"/>
          <w:lang w:val="en-ID"/>
        </w:rPr>
        <w:t>membutuhkan</w:t>
      </w:r>
      <w:proofErr w:type="spellEnd"/>
      <w:r w:rsidRPr="00062C58">
        <w:rPr>
          <w:rFonts w:ascii="Yu Gothic UI Semilight" w:eastAsia="Yu Gothic UI Semilight" w:hAnsi="Yu Gothic UI Semilight" w:cs="Times New Roman"/>
          <w:bCs/>
          <w:sz w:val="24"/>
          <w:szCs w:val="24"/>
          <w:lang w:val="en-ID"/>
        </w:rPr>
        <w:t xml:space="preserve"> para </w:t>
      </w:r>
      <w:proofErr w:type="spellStart"/>
      <w:r w:rsidRPr="00062C58">
        <w:rPr>
          <w:rFonts w:ascii="Yu Gothic UI Semilight" w:eastAsia="Yu Gothic UI Semilight" w:hAnsi="Yu Gothic UI Semilight" w:cs="Times New Roman"/>
          <w:bCs/>
          <w:sz w:val="24"/>
          <w:szCs w:val="24"/>
          <w:lang w:val="en-ID"/>
        </w:rPr>
        <w:t>pemimpin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mendiskusikan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pembagian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Masyarakat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memiliki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pengelolaan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lahan</w:t>
      </w:r>
      <w:proofErr w:type="spellEnd"/>
      <w:r w:rsidRPr="00062C58">
        <w:rPr>
          <w:rFonts w:ascii="Yu Gothic UI Semilight" w:eastAsia="Yu Gothic UI Semilight" w:hAnsi="Yu Gothic UI Semilight" w:cs="Times New Roman"/>
          <w:bCs/>
          <w:sz w:val="24"/>
          <w:szCs w:val="24"/>
          <w:lang w:val="en-ID"/>
        </w:rPr>
        <w:t xml:space="preserve"> di </w:t>
      </w:r>
      <w:proofErr w:type="spellStart"/>
      <w:r w:rsidRPr="00062C58">
        <w:rPr>
          <w:rFonts w:ascii="Yu Gothic UI Semilight" w:eastAsia="Yu Gothic UI Semilight" w:hAnsi="Yu Gothic UI Semilight" w:cs="Times New Roman"/>
          <w:bCs/>
          <w:sz w:val="24"/>
          <w:szCs w:val="24"/>
          <w:lang w:val="en-ID"/>
        </w:rPr>
        <w:t>bawah</w:t>
      </w:r>
      <w:proofErr w:type="spellEnd"/>
      <w:r w:rsidRPr="00062C58">
        <w:rPr>
          <w:rFonts w:ascii="Yu Gothic UI Semilight" w:eastAsia="Yu Gothic UI Semilight" w:hAnsi="Yu Gothic UI Semilight" w:cs="Times New Roman"/>
          <w:bCs/>
          <w:sz w:val="24"/>
          <w:szCs w:val="24"/>
          <w:lang w:val="en-ID"/>
        </w:rPr>
        <w:t xml:space="preserve"> UU No. 21/2001 </w:t>
      </w:r>
      <w:proofErr w:type="spellStart"/>
      <w:r w:rsidRPr="00062C58">
        <w:rPr>
          <w:rFonts w:ascii="Yu Gothic UI Semilight" w:eastAsia="Yu Gothic UI Semilight" w:hAnsi="Yu Gothic UI Semilight" w:cs="Times New Roman"/>
          <w:bCs/>
          <w:sz w:val="24"/>
          <w:szCs w:val="24"/>
          <w:lang w:val="en-ID"/>
        </w:rPr>
        <w:t>tentang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Otonomi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Khusus</w:t>
      </w:r>
      <w:proofErr w:type="spellEnd"/>
      <w:r w:rsidRPr="00062C58">
        <w:rPr>
          <w:rFonts w:ascii="Yu Gothic UI Semilight" w:eastAsia="Yu Gothic UI Semilight" w:hAnsi="Yu Gothic UI Semilight" w:cs="Times New Roman"/>
          <w:bCs/>
          <w:sz w:val="24"/>
          <w:szCs w:val="24"/>
          <w:lang w:val="en-ID"/>
        </w:rPr>
        <w:t xml:space="preserve"> Papua.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antara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klaim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formal negara </w:t>
      </w:r>
      <w:proofErr w:type="spellStart"/>
      <w:r w:rsidRPr="00062C58">
        <w:rPr>
          <w:rFonts w:ascii="Yu Gothic UI Semilight" w:eastAsia="Yu Gothic UI Semilight" w:hAnsi="Yu Gothic UI Semilight" w:cs="Times New Roman"/>
          <w:bCs/>
          <w:sz w:val="24"/>
          <w:szCs w:val="24"/>
          <w:lang w:val="en-ID"/>
        </w:rPr>
        <w:t>menyebabkan</w:t>
      </w:r>
      <w:proofErr w:type="spellEnd"/>
      <w:r w:rsidRPr="00062C58">
        <w:rPr>
          <w:rFonts w:ascii="Yu Gothic UI Semilight" w:eastAsia="Yu Gothic UI Semilight" w:hAnsi="Yu Gothic UI Semilight" w:cs="Times New Roman"/>
          <w:bCs/>
          <w:sz w:val="24"/>
          <w:szCs w:val="24"/>
          <w:lang w:val="en-ID"/>
        </w:rPr>
        <w:t xml:space="preserve"> proses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panjang</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rumit</w:t>
      </w:r>
      <w:proofErr w:type="spellEnd"/>
      <w:r w:rsidRPr="00062C58">
        <w:rPr>
          <w:rFonts w:ascii="Yu Gothic UI Semilight" w:eastAsia="Yu Gothic UI Semilight" w:hAnsi="Yu Gothic UI Semilight" w:cs="Times New Roman"/>
          <w:bCs/>
          <w:sz w:val="24"/>
          <w:szCs w:val="24"/>
          <w:lang w:val="en-ID"/>
        </w:rPr>
        <w:t>.</w:t>
      </w:r>
    </w:p>
    <w:p w14:paraId="5F9AB96B"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rPr>
      </w:pPr>
      <w:r w:rsidRPr="00062C58">
        <w:rPr>
          <w:rFonts w:ascii="Yu Gothic UI Semilight" w:eastAsia="Yu Gothic UI Semilight" w:hAnsi="Yu Gothic UI Semilight" w:cs="Times New Roman"/>
          <w:bCs/>
          <w:sz w:val="24"/>
          <w:szCs w:val="24"/>
        </w:rPr>
        <w:t xml:space="preserve">Di </w:t>
      </w:r>
      <w:proofErr w:type="spellStart"/>
      <w:r w:rsidRPr="00062C58">
        <w:rPr>
          <w:rFonts w:ascii="Yu Gothic UI Semilight" w:eastAsia="Yu Gothic UI Semilight" w:hAnsi="Yu Gothic UI Semilight" w:cs="Times New Roman"/>
          <w:bCs/>
          <w:sz w:val="24"/>
          <w:szCs w:val="24"/>
        </w:rPr>
        <w:t>Nias</w:t>
      </w:r>
      <w:proofErr w:type="spellEnd"/>
      <w:r w:rsidRPr="00062C58">
        <w:rPr>
          <w:rFonts w:ascii="Yu Gothic UI Semilight" w:eastAsia="Yu Gothic UI Semilight" w:hAnsi="Yu Gothic UI Semilight" w:cs="Times New Roman"/>
          <w:bCs/>
          <w:sz w:val="24"/>
          <w:szCs w:val="24"/>
        </w:rPr>
        <w:t xml:space="preserve">, Sumatera Utara,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adat</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telah</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mencapai</w:t>
      </w:r>
      <w:proofErr w:type="spellEnd"/>
      <w:r w:rsidRPr="00062C58">
        <w:rPr>
          <w:rFonts w:ascii="Yu Gothic UI Semilight" w:eastAsia="Yu Gothic UI Semilight" w:hAnsi="Yu Gothic UI Semilight" w:cs="Times New Roman"/>
          <w:bCs/>
          <w:sz w:val="24"/>
          <w:szCs w:val="24"/>
        </w:rPr>
        <w:t xml:space="preserve"> beberapa </w:t>
      </w:r>
      <w:proofErr w:type="spellStart"/>
      <w:r w:rsidRPr="00062C58">
        <w:rPr>
          <w:rFonts w:ascii="Yu Gothic UI Semilight" w:eastAsia="Yu Gothic UI Semilight" w:hAnsi="Yu Gothic UI Semilight" w:cs="Times New Roman"/>
          <w:bCs/>
          <w:sz w:val="24"/>
          <w:szCs w:val="24"/>
        </w:rPr>
        <w:t>keberhasilan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tetapi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masih</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menghadapi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tantangan</w:t>
      </w:r>
      <w:proofErr w:type="spellEnd"/>
      <w:r w:rsidRPr="00062C58">
        <w:rPr>
          <w:rFonts w:ascii="Yu Gothic UI Semilight" w:eastAsia="Yu Gothic UI Semilight" w:hAnsi="Yu Gothic UI Semilight" w:cs="Times New Roman"/>
          <w:bCs/>
          <w:sz w:val="24"/>
          <w:szCs w:val="24"/>
        </w:rPr>
        <w:t xml:space="preserve">. Masyarakat patrilineal </w:t>
      </w:r>
      <w:proofErr w:type="spellStart"/>
      <w:r w:rsidRPr="00062C58">
        <w:rPr>
          <w:rFonts w:ascii="Yu Gothic UI Semilight" w:eastAsia="Yu Gothic UI Semilight" w:hAnsi="Yu Gothic UI Semilight" w:cs="Times New Roman"/>
          <w:bCs/>
          <w:sz w:val="24"/>
          <w:szCs w:val="24"/>
        </w:rPr>
        <w:t>Nias</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telah</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menetapkan</w:t>
      </w:r>
      <w:proofErr w:type="spellEnd"/>
      <w:r w:rsidRPr="00062C58">
        <w:rPr>
          <w:rFonts w:ascii="Yu Gothic UI Semilight" w:eastAsia="Yu Gothic UI Semilight" w:hAnsi="Yu Gothic UI Semilight" w:cs="Times New Roman"/>
          <w:bCs/>
          <w:sz w:val="24"/>
          <w:szCs w:val="24"/>
        </w:rPr>
        <w:t xml:space="preserve"> norma-norma </w:t>
      </w:r>
      <w:proofErr w:type="spellStart"/>
      <w:r w:rsidRPr="00062C58">
        <w:rPr>
          <w:rFonts w:ascii="Yu Gothic UI Semilight" w:eastAsia="Yu Gothic UI Semilight" w:hAnsi="Yu Gothic UI Semilight" w:cs="Times New Roman"/>
          <w:bCs/>
          <w:sz w:val="24"/>
          <w:szCs w:val="24"/>
        </w:rPr>
        <w:t>pewarisan</w:t>
      </w:r>
      <w:proofErr w:type="spellEnd"/>
      <w:r w:rsidRPr="00062C58">
        <w:rPr>
          <w:rFonts w:ascii="Yu Gothic UI Semilight" w:eastAsia="Yu Gothic UI Semilight" w:hAnsi="Yu Gothic UI Semilight" w:cs="Times New Roman"/>
          <w:bCs/>
          <w:sz w:val="24"/>
          <w:szCs w:val="24"/>
        </w:rPr>
        <w:t xml:space="preserve"> (Laia &amp; Duha, 2022). </w:t>
      </w:r>
      <w:proofErr w:type="spellStart"/>
      <w:r w:rsidRPr="00062C58">
        <w:rPr>
          <w:rFonts w:ascii="Yu Gothic UI Semilight" w:eastAsia="Yu Gothic UI Semilight" w:hAnsi="Yu Gothic UI Semilight" w:cs="Times New Roman"/>
          <w:bCs/>
          <w:sz w:val="24"/>
          <w:szCs w:val="24"/>
        </w:rPr>
        <w:t>Namun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ketika</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ahli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w:t>
      </w:r>
      <w:proofErr w:type="spellEnd"/>
      <w:r w:rsidRPr="00062C58">
        <w:rPr>
          <w:rFonts w:ascii="Yu Gothic UI Semilight" w:eastAsia="Yu Gothic UI Semilight" w:hAnsi="Yu Gothic UI Semilight" w:cs="Times New Roman"/>
          <w:bCs/>
          <w:sz w:val="24"/>
          <w:szCs w:val="24"/>
        </w:rPr>
        <w:t xml:space="preserve"> tidak </w:t>
      </w:r>
      <w:proofErr w:type="spellStart"/>
      <w:r w:rsidRPr="00062C58">
        <w:rPr>
          <w:rFonts w:ascii="Yu Gothic UI Semilight" w:eastAsia="Yu Gothic UI Semilight" w:hAnsi="Yu Gothic UI Semilight" w:cs="Times New Roman"/>
          <w:bCs/>
          <w:sz w:val="24"/>
          <w:szCs w:val="24"/>
        </w:rPr>
        <w:t>setuju</w:t>
      </w:r>
      <w:proofErr w:type="spellEnd"/>
      <w:r w:rsidRPr="00062C58">
        <w:rPr>
          <w:rFonts w:ascii="Yu Gothic UI Semilight" w:eastAsia="Yu Gothic UI Semilight" w:hAnsi="Yu Gothic UI Semilight" w:cs="Times New Roman"/>
          <w:bCs/>
          <w:sz w:val="24"/>
          <w:szCs w:val="24"/>
        </w:rPr>
        <w:t xml:space="preserve"> dengan </w:t>
      </w:r>
      <w:proofErr w:type="spellStart"/>
      <w:r w:rsidRPr="00062C58">
        <w:rPr>
          <w:rFonts w:ascii="Yu Gothic UI Semilight" w:eastAsia="Yu Gothic UI Semilight" w:hAnsi="Yu Gothic UI Semilight" w:cs="Times New Roman"/>
          <w:bCs/>
          <w:sz w:val="24"/>
          <w:szCs w:val="24"/>
        </w:rPr>
        <w:t>keputusan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adat</w:t>
      </w:r>
      <w:proofErr w:type="spellEnd"/>
      <w:r w:rsidRPr="00062C58">
        <w:rPr>
          <w:rFonts w:ascii="Yu Gothic UI Semilight" w:eastAsia="Yu Gothic UI Semilight" w:hAnsi="Yu Gothic UI Semilight" w:cs="Times New Roman"/>
          <w:bCs/>
          <w:sz w:val="24"/>
          <w:szCs w:val="24"/>
        </w:rPr>
        <w:t xml:space="preserve"> dan </w:t>
      </w:r>
      <w:proofErr w:type="spellStart"/>
      <w:r w:rsidRPr="00062C58">
        <w:rPr>
          <w:rFonts w:ascii="Yu Gothic UI Semilight" w:eastAsia="Yu Gothic UI Semilight" w:hAnsi="Yu Gothic UI Semilight" w:cs="Times New Roman"/>
          <w:bCs/>
          <w:sz w:val="24"/>
          <w:szCs w:val="24"/>
        </w:rPr>
        <w:t>pergi</w:t>
      </w:r>
      <w:proofErr w:type="spellEnd"/>
      <w:r w:rsidRPr="00062C58">
        <w:rPr>
          <w:rFonts w:ascii="Yu Gothic UI Semilight" w:eastAsia="Yu Gothic UI Semilight" w:hAnsi="Yu Gothic UI Semilight" w:cs="Times New Roman"/>
          <w:bCs/>
          <w:sz w:val="24"/>
          <w:szCs w:val="24"/>
        </w:rPr>
        <w:t xml:space="preserve"> ke </w:t>
      </w:r>
      <w:proofErr w:type="spellStart"/>
      <w:r w:rsidRPr="00062C58">
        <w:rPr>
          <w:rFonts w:ascii="Yu Gothic UI Semilight" w:eastAsia="Yu Gothic UI Semilight" w:hAnsi="Yu Gothic UI Semilight" w:cs="Times New Roman"/>
          <w:bCs/>
          <w:sz w:val="24"/>
          <w:szCs w:val="24"/>
        </w:rPr>
        <w:t>pengadilan</w:t>
      </w:r>
      <w:proofErr w:type="spellEnd"/>
      <w:r w:rsidRPr="00062C58">
        <w:rPr>
          <w:rFonts w:ascii="Yu Gothic UI Semilight" w:eastAsia="Yu Gothic UI Semilight" w:hAnsi="Yu Gothic UI Semilight" w:cs="Times New Roman"/>
          <w:bCs/>
          <w:sz w:val="24"/>
          <w:szCs w:val="24"/>
        </w:rPr>
        <w:t xml:space="preserve"> negeri, </w:t>
      </w:r>
      <w:proofErr w:type="spellStart"/>
      <w:r w:rsidRPr="00062C58">
        <w:rPr>
          <w:rFonts w:ascii="Yu Gothic UI Semilight" w:eastAsia="Yu Gothic UI Semilight" w:hAnsi="Yu Gothic UI Semilight" w:cs="Times New Roman"/>
          <w:bCs/>
          <w:sz w:val="24"/>
          <w:szCs w:val="24"/>
        </w:rPr>
        <w:t>masalah</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muncul</w:t>
      </w:r>
      <w:proofErr w:type="spellEnd"/>
      <w:r w:rsidRPr="00062C58">
        <w:rPr>
          <w:rFonts w:ascii="Yu Gothic UI Semilight" w:eastAsia="Yu Gothic UI Semilight" w:hAnsi="Yu Gothic UI Semilight" w:cs="Times New Roman"/>
          <w:bCs/>
          <w:sz w:val="24"/>
          <w:szCs w:val="24"/>
        </w:rPr>
        <w:t xml:space="preserve">. Hakim </w:t>
      </w:r>
      <w:proofErr w:type="spellStart"/>
      <w:r w:rsidRPr="00062C58">
        <w:rPr>
          <w:rFonts w:ascii="Yu Gothic UI Semilight" w:eastAsia="Yu Gothic UI Semilight" w:hAnsi="Yu Gothic UI Semilight" w:cs="Times New Roman"/>
          <w:bCs/>
          <w:sz w:val="24"/>
          <w:szCs w:val="24"/>
        </w:rPr>
        <w:t>harus</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mempertimbangkan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Pedoman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Penyelesaian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Masalah</w:t>
      </w:r>
      <w:proofErr w:type="spellEnd"/>
      <w:r w:rsidRPr="00062C58">
        <w:rPr>
          <w:rFonts w:ascii="Yu Gothic UI Semilight" w:eastAsia="Yu Gothic UI Semilight" w:hAnsi="Yu Gothic UI Semilight" w:cs="Times New Roman"/>
          <w:bCs/>
          <w:sz w:val="24"/>
          <w:szCs w:val="24"/>
        </w:rPr>
        <w:t xml:space="preserve"> Hak </w:t>
      </w:r>
      <w:proofErr w:type="spellStart"/>
      <w:r w:rsidRPr="00062C58">
        <w:rPr>
          <w:rFonts w:ascii="Yu Gothic UI Semilight" w:eastAsia="Yu Gothic UI Semilight" w:hAnsi="Yu Gothic UI Semilight" w:cs="Times New Roman"/>
          <w:bCs/>
          <w:sz w:val="24"/>
          <w:szCs w:val="24"/>
        </w:rPr>
        <w:t>Ulayat</w:t>
      </w:r>
      <w:proofErr w:type="spellEnd"/>
      <w:r w:rsidRPr="00062C58">
        <w:rPr>
          <w:rFonts w:ascii="Yu Gothic UI Semilight" w:eastAsia="Yu Gothic UI Semilight" w:hAnsi="Yu Gothic UI Semilight" w:cs="Times New Roman"/>
          <w:bCs/>
          <w:sz w:val="24"/>
          <w:szCs w:val="24"/>
        </w:rPr>
        <w:t xml:space="preserve"> Masyarakat Hukum Adat </w:t>
      </w:r>
      <w:proofErr w:type="spellStart"/>
      <w:r w:rsidRPr="00062C58">
        <w:rPr>
          <w:rFonts w:ascii="Yu Gothic UI Semilight" w:eastAsia="Yu Gothic UI Semilight" w:hAnsi="Yu Gothic UI Semilight" w:cs="Times New Roman"/>
          <w:bCs/>
          <w:sz w:val="24"/>
          <w:szCs w:val="24"/>
        </w:rPr>
        <w:t>Peraturan</w:t>
      </w:r>
      <w:proofErr w:type="spellEnd"/>
      <w:r w:rsidRPr="00062C58">
        <w:rPr>
          <w:rFonts w:ascii="Yu Gothic UI Semilight" w:eastAsia="Yu Gothic UI Semilight" w:hAnsi="Yu Gothic UI Semilight" w:cs="Times New Roman"/>
          <w:bCs/>
          <w:sz w:val="24"/>
          <w:szCs w:val="24"/>
        </w:rPr>
        <w:t xml:space="preserve"> Menteri Negara </w:t>
      </w:r>
      <w:proofErr w:type="spellStart"/>
      <w:r w:rsidRPr="00062C58">
        <w:rPr>
          <w:rFonts w:ascii="Yu Gothic UI Semilight" w:eastAsia="Yu Gothic UI Semilight" w:hAnsi="Yu Gothic UI Semilight" w:cs="Times New Roman"/>
          <w:bCs/>
          <w:sz w:val="24"/>
          <w:szCs w:val="24"/>
        </w:rPr>
        <w:t>Agraria</w:t>
      </w:r>
      <w:proofErr w:type="spellEnd"/>
      <w:r w:rsidRPr="00062C58">
        <w:rPr>
          <w:rFonts w:ascii="Yu Gothic UI Semilight" w:eastAsia="Yu Gothic UI Semilight" w:hAnsi="Yu Gothic UI Semilight" w:cs="Times New Roman"/>
          <w:bCs/>
          <w:sz w:val="24"/>
          <w:szCs w:val="24"/>
        </w:rPr>
        <w:t>/</w:t>
      </w:r>
      <w:proofErr w:type="spellStart"/>
      <w:r w:rsidRPr="00062C58">
        <w:rPr>
          <w:rFonts w:ascii="Yu Gothic UI Semilight" w:eastAsia="Yu Gothic UI Semilight" w:hAnsi="Yu Gothic UI Semilight" w:cs="Times New Roman"/>
          <w:bCs/>
          <w:sz w:val="24"/>
          <w:szCs w:val="24"/>
        </w:rPr>
        <w:t>Kepala</w:t>
      </w:r>
      <w:proofErr w:type="spellEnd"/>
      <w:r w:rsidRPr="00062C58">
        <w:rPr>
          <w:rFonts w:ascii="Yu Gothic UI Semilight" w:eastAsia="Yu Gothic UI Semilight" w:hAnsi="Yu Gothic UI Semilight" w:cs="Times New Roman"/>
          <w:bCs/>
          <w:sz w:val="24"/>
          <w:szCs w:val="24"/>
        </w:rPr>
        <w:t xml:space="preserve"> Badan </w:t>
      </w:r>
      <w:proofErr w:type="spellStart"/>
      <w:r w:rsidRPr="00062C58">
        <w:rPr>
          <w:rFonts w:ascii="Yu Gothic UI Semilight" w:eastAsia="Yu Gothic UI Semilight" w:hAnsi="Yu Gothic UI Semilight" w:cs="Times New Roman"/>
          <w:bCs/>
          <w:sz w:val="24"/>
          <w:szCs w:val="24"/>
        </w:rPr>
        <w:t>Pertanahan</w:t>
      </w:r>
      <w:proofErr w:type="spellEnd"/>
      <w:r w:rsidRPr="00062C58">
        <w:rPr>
          <w:rFonts w:ascii="Yu Gothic UI Semilight" w:eastAsia="Yu Gothic UI Semilight" w:hAnsi="Yu Gothic UI Semilight" w:cs="Times New Roman"/>
          <w:bCs/>
          <w:sz w:val="24"/>
          <w:szCs w:val="24"/>
        </w:rPr>
        <w:t xml:space="preserve"> Nasional No. 5 </w:t>
      </w:r>
      <w:proofErr w:type="spellStart"/>
      <w:r w:rsidRPr="00062C58">
        <w:rPr>
          <w:rFonts w:ascii="Yu Gothic UI Semilight" w:eastAsia="Yu Gothic UI Semilight" w:hAnsi="Yu Gothic UI Semilight" w:cs="Times New Roman"/>
          <w:bCs/>
          <w:sz w:val="24"/>
          <w:szCs w:val="24"/>
        </w:rPr>
        <w:t>Tahun</w:t>
      </w:r>
      <w:proofErr w:type="spellEnd"/>
      <w:r w:rsidRPr="00062C58">
        <w:rPr>
          <w:rFonts w:ascii="Yu Gothic UI Semilight" w:eastAsia="Yu Gothic UI Semilight" w:hAnsi="Yu Gothic UI Semilight" w:cs="Times New Roman"/>
          <w:bCs/>
          <w:sz w:val="24"/>
          <w:szCs w:val="24"/>
        </w:rPr>
        <w:t xml:space="preserve"> 1999, yang </w:t>
      </w:r>
      <w:proofErr w:type="spellStart"/>
      <w:r w:rsidRPr="00062C58">
        <w:rPr>
          <w:rFonts w:ascii="Yu Gothic UI Semilight" w:eastAsia="Yu Gothic UI Semilight" w:hAnsi="Yu Gothic UI Semilight" w:cs="Times New Roman"/>
          <w:bCs/>
          <w:sz w:val="24"/>
          <w:szCs w:val="24"/>
        </w:rPr>
        <w:t>mengakui</w:t>
      </w:r>
      <w:proofErr w:type="spellEnd"/>
      <w:r w:rsidRPr="00062C58">
        <w:rPr>
          <w:rFonts w:ascii="Yu Gothic UI Semilight" w:eastAsia="Yu Gothic UI Semilight" w:hAnsi="Yu Gothic UI Semilight" w:cs="Times New Roman"/>
          <w:bCs/>
          <w:sz w:val="24"/>
          <w:szCs w:val="24"/>
        </w:rPr>
        <w:t xml:space="preserve"> dan </w:t>
      </w:r>
      <w:proofErr w:type="spellStart"/>
      <w:r w:rsidRPr="00062C58">
        <w:rPr>
          <w:rFonts w:ascii="Yu Gothic UI Semilight" w:eastAsia="Yu Gothic UI Semilight" w:hAnsi="Yu Gothic UI Semilight" w:cs="Times New Roman"/>
          <w:bCs/>
          <w:sz w:val="24"/>
          <w:szCs w:val="24"/>
        </w:rPr>
        <w:t>menegakkan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adat</w:t>
      </w:r>
      <w:proofErr w:type="spellEnd"/>
      <w:r w:rsidRPr="00062C58">
        <w:rPr>
          <w:rFonts w:ascii="Yu Gothic UI Semilight" w:eastAsia="Yu Gothic UI Semilight" w:hAnsi="Yu Gothic UI Semilight" w:cs="Times New Roman"/>
          <w:bCs/>
          <w:sz w:val="24"/>
          <w:szCs w:val="24"/>
        </w:rPr>
        <w:t xml:space="preserve"> dengan tetap </w:t>
      </w:r>
      <w:proofErr w:type="spellStart"/>
      <w:r w:rsidRPr="00062C58">
        <w:rPr>
          <w:rFonts w:ascii="Yu Gothic UI Semilight" w:eastAsia="Yu Gothic UI Semilight" w:hAnsi="Yu Gothic UI Semilight" w:cs="Times New Roman"/>
          <w:bCs/>
          <w:sz w:val="24"/>
          <w:szCs w:val="24"/>
        </w:rPr>
        <w:t>menjunjung</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tinggi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nasional</w:t>
      </w:r>
      <w:proofErr w:type="spellEnd"/>
      <w:r w:rsidRPr="00062C58">
        <w:rPr>
          <w:rFonts w:ascii="Yu Gothic UI Semilight" w:eastAsia="Yu Gothic UI Semilight" w:hAnsi="Yu Gothic UI Semilight" w:cs="Times New Roman"/>
          <w:bCs/>
          <w:sz w:val="24"/>
          <w:szCs w:val="24"/>
        </w:rPr>
        <w:t>.</w:t>
      </w:r>
    </w:p>
    <w:p w14:paraId="4DC82CD7" w14:textId="04C01A7E" w:rsidR="00062C58" w:rsidRPr="00062C58" w:rsidRDefault="00062C58" w:rsidP="00365DE0">
      <w:pPr>
        <w:spacing w:before="200" w:after="0" w:line="240" w:lineRule="auto"/>
        <w:ind w:left="446"/>
        <w:jc w:val="both"/>
        <w:rPr>
          <w:rFonts w:ascii="Yu Gothic UI Semilight" w:eastAsia="Yu Gothic UI Semilight" w:hAnsi="Yu Gothic UI Semilight" w:cs="Times New Roman"/>
          <w:b/>
          <w:sz w:val="24"/>
          <w:szCs w:val="24"/>
        </w:rPr>
      </w:pPr>
      <w:proofErr w:type="spellStart"/>
      <w:r w:rsidRPr="00062C58">
        <w:rPr>
          <w:rFonts w:ascii="Yu Gothic UI Semilight" w:eastAsia="Yu Gothic UI Semilight" w:hAnsi="Yu Gothic UI Semilight" w:cs="Times New Roman"/>
          <w:b/>
          <w:sz w:val="24"/>
          <w:szCs w:val="24"/>
        </w:rPr>
        <w:t>Konflik</w:t>
      </w:r>
      <w:proofErr w:type="spellEnd"/>
      <w:r w:rsidRPr="00062C58">
        <w:rPr>
          <w:rFonts w:ascii="Yu Gothic UI Semilight" w:eastAsia="Yu Gothic UI Semilight" w:hAnsi="Yu Gothic UI Semilight" w:cs="Times New Roman"/>
          <w:b/>
          <w:sz w:val="24"/>
          <w:szCs w:val="24"/>
        </w:rPr>
        <w:t xml:space="preserve"> yang </w:t>
      </w:r>
      <w:proofErr w:type="spellStart"/>
      <w:r w:rsidR="00365DE0" w:rsidRPr="00365DE0">
        <w:rPr>
          <w:rFonts w:ascii="Yu Gothic UI Semilight" w:eastAsia="Yu Gothic UI Semilight" w:hAnsi="Yu Gothic UI Semilight" w:cs="Times New Roman"/>
          <w:b/>
          <w:sz w:val="24"/>
          <w:szCs w:val="24"/>
        </w:rPr>
        <w:t>Muncul</w:t>
      </w:r>
      <w:proofErr w:type="spellEnd"/>
      <w:r w:rsidR="00365DE0" w:rsidRPr="00365DE0">
        <w:rPr>
          <w:rFonts w:ascii="Yu Gothic UI Semilight" w:eastAsia="Yu Gothic UI Semilight" w:hAnsi="Yu Gothic UI Semilight" w:cs="Times New Roman"/>
          <w:b/>
          <w:sz w:val="24"/>
          <w:szCs w:val="24"/>
        </w:rPr>
        <w:t xml:space="preserve"> </w:t>
      </w:r>
      <w:proofErr w:type="spellStart"/>
      <w:r w:rsidR="00365DE0" w:rsidRPr="00365DE0">
        <w:rPr>
          <w:rFonts w:ascii="Yu Gothic UI Semilight" w:eastAsia="Yu Gothic UI Semilight" w:hAnsi="Yu Gothic UI Semilight" w:cs="Times New Roman"/>
          <w:b/>
          <w:sz w:val="24"/>
          <w:szCs w:val="24"/>
        </w:rPr>
        <w:t>Akibat</w:t>
      </w:r>
      <w:proofErr w:type="spellEnd"/>
      <w:r w:rsidR="00365DE0" w:rsidRPr="00365DE0">
        <w:rPr>
          <w:rFonts w:ascii="Yu Gothic UI Semilight" w:eastAsia="Yu Gothic UI Semilight" w:hAnsi="Yu Gothic UI Semilight" w:cs="Times New Roman"/>
          <w:b/>
          <w:sz w:val="24"/>
          <w:szCs w:val="24"/>
        </w:rPr>
        <w:t xml:space="preserve"> </w:t>
      </w:r>
      <w:proofErr w:type="spellStart"/>
      <w:r w:rsidR="00365DE0" w:rsidRPr="00365DE0">
        <w:rPr>
          <w:rFonts w:ascii="Yu Gothic UI Semilight" w:eastAsia="Yu Gothic UI Semilight" w:hAnsi="Yu Gothic UI Semilight" w:cs="Times New Roman"/>
          <w:b/>
          <w:sz w:val="24"/>
          <w:szCs w:val="24"/>
        </w:rPr>
        <w:t>Perbedaan</w:t>
      </w:r>
      <w:proofErr w:type="spellEnd"/>
      <w:r w:rsidR="00365DE0" w:rsidRPr="00365DE0">
        <w:rPr>
          <w:rFonts w:ascii="Yu Gothic UI Semilight" w:eastAsia="Yu Gothic UI Semilight" w:hAnsi="Yu Gothic UI Semilight" w:cs="Times New Roman"/>
          <w:b/>
          <w:sz w:val="24"/>
          <w:szCs w:val="24"/>
        </w:rPr>
        <w:t xml:space="preserve"> Antara Hukum Adat </w:t>
      </w:r>
      <w:r w:rsidRPr="00062C58">
        <w:rPr>
          <w:rFonts w:ascii="Yu Gothic UI Semilight" w:eastAsia="Yu Gothic UI Semilight" w:hAnsi="Yu Gothic UI Semilight" w:cs="Times New Roman"/>
          <w:b/>
          <w:sz w:val="24"/>
          <w:szCs w:val="24"/>
        </w:rPr>
        <w:t xml:space="preserve">dan </w:t>
      </w:r>
      <w:r w:rsidR="00365DE0" w:rsidRPr="00365DE0">
        <w:rPr>
          <w:rFonts w:ascii="Yu Gothic UI Semilight" w:eastAsia="Yu Gothic UI Semilight" w:hAnsi="Yu Gothic UI Semilight" w:cs="Times New Roman"/>
          <w:b/>
          <w:sz w:val="24"/>
          <w:szCs w:val="24"/>
        </w:rPr>
        <w:t xml:space="preserve">Hukum Negara </w:t>
      </w:r>
      <w:r w:rsidRPr="00062C58">
        <w:rPr>
          <w:rFonts w:ascii="Yu Gothic UI Semilight" w:eastAsia="Yu Gothic UI Semilight" w:hAnsi="Yu Gothic UI Semilight" w:cs="Times New Roman"/>
          <w:b/>
          <w:sz w:val="24"/>
          <w:szCs w:val="24"/>
        </w:rPr>
        <w:t xml:space="preserve">dalam </w:t>
      </w:r>
      <w:proofErr w:type="spellStart"/>
      <w:r w:rsidR="00365DE0" w:rsidRPr="00365DE0">
        <w:rPr>
          <w:rFonts w:ascii="Yu Gothic UI Semilight" w:eastAsia="Yu Gothic UI Semilight" w:hAnsi="Yu Gothic UI Semilight" w:cs="Times New Roman"/>
          <w:b/>
          <w:sz w:val="24"/>
          <w:szCs w:val="24"/>
        </w:rPr>
        <w:t>Penyelesaian</w:t>
      </w:r>
      <w:proofErr w:type="spellEnd"/>
      <w:r w:rsidR="00365DE0" w:rsidRPr="00365DE0">
        <w:rPr>
          <w:rFonts w:ascii="Yu Gothic UI Semilight" w:eastAsia="Yu Gothic UI Semilight" w:hAnsi="Yu Gothic UI Semilight" w:cs="Times New Roman"/>
          <w:b/>
          <w:sz w:val="24"/>
          <w:szCs w:val="24"/>
        </w:rPr>
        <w:t xml:space="preserve"> </w:t>
      </w:r>
      <w:proofErr w:type="spellStart"/>
      <w:r w:rsidR="00365DE0" w:rsidRPr="00365DE0">
        <w:rPr>
          <w:rFonts w:ascii="Yu Gothic UI Semilight" w:eastAsia="Yu Gothic UI Semilight" w:hAnsi="Yu Gothic UI Semilight" w:cs="Times New Roman"/>
          <w:b/>
          <w:sz w:val="24"/>
          <w:szCs w:val="24"/>
        </w:rPr>
        <w:t>Sengketa</w:t>
      </w:r>
      <w:proofErr w:type="spellEnd"/>
      <w:r w:rsidR="00365DE0" w:rsidRPr="00365DE0">
        <w:rPr>
          <w:rFonts w:ascii="Yu Gothic UI Semilight" w:eastAsia="Yu Gothic UI Semilight" w:hAnsi="Yu Gothic UI Semilight" w:cs="Times New Roman"/>
          <w:b/>
          <w:sz w:val="24"/>
          <w:szCs w:val="24"/>
        </w:rPr>
        <w:t xml:space="preserve"> Waris </w:t>
      </w:r>
      <w:r w:rsidRPr="00062C58">
        <w:rPr>
          <w:rFonts w:ascii="Yu Gothic UI Semilight" w:eastAsia="Yu Gothic UI Semilight" w:hAnsi="Yu Gothic UI Semilight" w:cs="Times New Roman"/>
          <w:b/>
          <w:sz w:val="24"/>
          <w:szCs w:val="24"/>
        </w:rPr>
        <w:t xml:space="preserve">di </w:t>
      </w:r>
      <w:proofErr w:type="spellStart"/>
      <w:r w:rsidR="00365DE0" w:rsidRPr="00365DE0">
        <w:rPr>
          <w:rFonts w:ascii="Yu Gothic UI Semilight" w:eastAsia="Yu Gothic UI Semilight" w:hAnsi="Yu Gothic UI Semilight" w:cs="Times New Roman"/>
          <w:b/>
          <w:sz w:val="24"/>
          <w:szCs w:val="24"/>
        </w:rPr>
        <w:t>Berbagai</w:t>
      </w:r>
      <w:proofErr w:type="spellEnd"/>
      <w:r w:rsidR="00365DE0" w:rsidRPr="00365DE0">
        <w:rPr>
          <w:rFonts w:ascii="Yu Gothic UI Semilight" w:eastAsia="Yu Gothic UI Semilight" w:hAnsi="Yu Gothic UI Semilight" w:cs="Times New Roman"/>
          <w:b/>
          <w:sz w:val="24"/>
          <w:szCs w:val="24"/>
        </w:rPr>
        <w:t xml:space="preserve"> Daerah </w:t>
      </w:r>
      <w:r w:rsidRPr="00062C58">
        <w:rPr>
          <w:rFonts w:ascii="Yu Gothic UI Semilight" w:eastAsia="Yu Gothic UI Semilight" w:hAnsi="Yu Gothic UI Semilight" w:cs="Times New Roman"/>
          <w:b/>
          <w:sz w:val="24"/>
          <w:szCs w:val="24"/>
        </w:rPr>
        <w:t>di Indonesia</w:t>
      </w:r>
    </w:p>
    <w:p w14:paraId="136D0E52"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rPr>
        <w:t xml:space="preserve">Karena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adat</w:t>
      </w:r>
      <w:proofErr w:type="spellEnd"/>
      <w:r w:rsidRPr="00062C58">
        <w:rPr>
          <w:rFonts w:ascii="Yu Gothic UI Semilight" w:eastAsia="Yu Gothic UI Semilight" w:hAnsi="Yu Gothic UI Semilight" w:cs="Times New Roman"/>
          <w:bCs/>
          <w:sz w:val="24"/>
          <w:szCs w:val="24"/>
        </w:rPr>
        <w:t xml:space="preserve"> dan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negara tidak </w:t>
      </w:r>
      <w:proofErr w:type="spellStart"/>
      <w:r w:rsidRPr="00062C58">
        <w:rPr>
          <w:rFonts w:ascii="Yu Gothic UI Semilight" w:eastAsia="Yu Gothic UI Semilight" w:hAnsi="Yu Gothic UI Semilight" w:cs="Times New Roman"/>
          <w:bCs/>
          <w:sz w:val="24"/>
          <w:szCs w:val="24"/>
        </w:rPr>
        <w:t>sejalan</w:t>
      </w:r>
      <w:proofErr w:type="spellEnd"/>
      <w:r w:rsidRPr="00062C58">
        <w:rPr>
          <w:rFonts w:ascii="Yu Gothic UI Semilight" w:eastAsia="Yu Gothic UI Semilight" w:hAnsi="Yu Gothic UI Semilight" w:cs="Times New Roman"/>
          <w:bCs/>
          <w:sz w:val="24"/>
          <w:szCs w:val="24"/>
        </w:rPr>
        <w:t xml:space="preserve">, beberapa </w:t>
      </w:r>
      <w:proofErr w:type="spellStart"/>
      <w:r w:rsidRPr="00062C58">
        <w:rPr>
          <w:rFonts w:ascii="Yu Gothic UI Semilight" w:eastAsia="Yu Gothic UI Semilight" w:hAnsi="Yu Gothic UI Semilight" w:cs="Times New Roman"/>
          <w:bCs/>
          <w:sz w:val="24"/>
          <w:szCs w:val="24"/>
        </w:rPr>
        <w:t>kesulitan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muncul</w:t>
      </w:r>
      <w:proofErr w:type="spellEnd"/>
      <w:r w:rsidRPr="00062C58">
        <w:rPr>
          <w:rFonts w:ascii="Yu Gothic UI Semilight" w:eastAsia="Yu Gothic UI Semilight" w:hAnsi="Yu Gothic UI Semilight" w:cs="Times New Roman"/>
          <w:bCs/>
          <w:sz w:val="24"/>
          <w:szCs w:val="24"/>
        </w:rPr>
        <w:t xml:space="preserve"> di Indonesia. Masyarakat Minangkabau </w:t>
      </w:r>
      <w:proofErr w:type="spellStart"/>
      <w:r w:rsidRPr="00062C58">
        <w:rPr>
          <w:rFonts w:ascii="Yu Gothic UI Semilight" w:eastAsia="Yu Gothic UI Semilight" w:hAnsi="Yu Gothic UI Semilight" w:cs="Times New Roman"/>
          <w:bCs/>
          <w:sz w:val="24"/>
          <w:szCs w:val="24"/>
        </w:rPr>
        <w:t>memiliki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sistem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adat</w:t>
      </w:r>
      <w:proofErr w:type="spellEnd"/>
      <w:r w:rsidRPr="00062C58">
        <w:rPr>
          <w:rFonts w:ascii="Yu Gothic UI Semilight" w:eastAsia="Yu Gothic UI Semilight" w:hAnsi="Yu Gothic UI Semilight" w:cs="Times New Roman"/>
          <w:bCs/>
          <w:sz w:val="24"/>
          <w:szCs w:val="24"/>
        </w:rPr>
        <w:t xml:space="preserve"> matrilineal. Wanita </w:t>
      </w:r>
      <w:proofErr w:type="spellStart"/>
      <w:r w:rsidRPr="00062C58">
        <w:rPr>
          <w:rFonts w:ascii="Yu Gothic UI Semilight" w:eastAsia="Yu Gothic UI Semilight" w:hAnsi="Yu Gothic UI Semilight" w:cs="Times New Roman"/>
          <w:bCs/>
          <w:sz w:val="24"/>
          <w:szCs w:val="24"/>
        </w:rPr>
        <w:t>mewarisi</w:t>
      </w:r>
      <w:proofErr w:type="spellEnd"/>
      <w:r w:rsidRPr="00062C58">
        <w:rPr>
          <w:rFonts w:ascii="Yu Gothic UI Semilight" w:eastAsia="Yu Gothic UI Semilight" w:hAnsi="Yu Gothic UI Semilight" w:cs="Times New Roman"/>
          <w:bCs/>
          <w:sz w:val="24"/>
          <w:szCs w:val="24"/>
        </w:rPr>
        <w:t xml:space="preserve"> lebih </w:t>
      </w:r>
      <w:proofErr w:type="spellStart"/>
      <w:r w:rsidRPr="00062C58">
        <w:rPr>
          <w:rFonts w:ascii="Yu Gothic UI Semilight" w:eastAsia="Yu Gothic UI Semilight" w:hAnsi="Yu Gothic UI Semilight" w:cs="Times New Roman"/>
          <w:bCs/>
          <w:sz w:val="24"/>
          <w:szCs w:val="24"/>
        </w:rPr>
        <w:t>banyak</w:t>
      </w:r>
      <w:proofErr w:type="spellEnd"/>
      <w:r w:rsidRPr="00062C58">
        <w:rPr>
          <w:rFonts w:ascii="Yu Gothic UI Semilight" w:eastAsia="Yu Gothic UI Semilight" w:hAnsi="Yu Gothic UI Semilight" w:cs="Times New Roman"/>
          <w:bCs/>
          <w:sz w:val="24"/>
          <w:szCs w:val="24"/>
        </w:rPr>
        <w:t xml:space="preserve"> di </w:t>
      </w:r>
      <w:proofErr w:type="spellStart"/>
      <w:r w:rsidRPr="00062C58">
        <w:rPr>
          <w:rFonts w:ascii="Yu Gothic UI Semilight" w:eastAsia="Yu Gothic UI Semilight" w:hAnsi="Yu Gothic UI Semilight" w:cs="Times New Roman"/>
          <w:bCs/>
          <w:sz w:val="24"/>
          <w:szCs w:val="24"/>
        </w:rPr>
        <w:t>bawah</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sistem</w:t>
      </w:r>
      <w:proofErr w:type="spellEnd"/>
      <w:r w:rsidRPr="00062C58">
        <w:rPr>
          <w:rFonts w:ascii="Yu Gothic UI Semilight" w:eastAsia="Yu Gothic UI Semilight" w:hAnsi="Yu Gothic UI Semilight" w:cs="Times New Roman"/>
          <w:bCs/>
          <w:sz w:val="24"/>
          <w:szCs w:val="24"/>
        </w:rPr>
        <w:t xml:space="preserve"> ini. Hal ini </w:t>
      </w:r>
      <w:proofErr w:type="spellStart"/>
      <w:r w:rsidRPr="00062C58">
        <w:rPr>
          <w:rFonts w:ascii="Yu Gothic UI Semilight" w:eastAsia="Yu Gothic UI Semilight" w:hAnsi="Yu Gothic UI Semilight" w:cs="Times New Roman"/>
          <w:bCs/>
          <w:sz w:val="24"/>
          <w:szCs w:val="24"/>
        </w:rPr>
        <w:t>berbeda</w:t>
      </w:r>
      <w:proofErr w:type="spellEnd"/>
      <w:r w:rsidRPr="00062C58">
        <w:rPr>
          <w:rFonts w:ascii="Yu Gothic UI Semilight" w:eastAsia="Yu Gothic UI Semilight" w:hAnsi="Yu Gothic UI Semilight" w:cs="Times New Roman"/>
          <w:bCs/>
          <w:sz w:val="24"/>
          <w:szCs w:val="24"/>
        </w:rPr>
        <w:t xml:space="preserve"> dengan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negara, yang </w:t>
      </w:r>
      <w:proofErr w:type="spellStart"/>
      <w:r w:rsidRPr="00062C58">
        <w:rPr>
          <w:rFonts w:ascii="Yu Gothic UI Semilight" w:eastAsia="Yu Gothic UI Semilight" w:hAnsi="Yu Gothic UI Semilight" w:cs="Times New Roman"/>
          <w:bCs/>
          <w:sz w:val="24"/>
          <w:szCs w:val="24"/>
        </w:rPr>
        <w:t>biasanya</w:t>
      </w:r>
      <w:proofErr w:type="spellEnd"/>
      <w:r w:rsidRPr="00062C58">
        <w:rPr>
          <w:rFonts w:ascii="Yu Gothic UI Semilight" w:eastAsia="Yu Gothic UI Semilight" w:hAnsi="Yu Gothic UI Semilight" w:cs="Times New Roman"/>
          <w:bCs/>
          <w:sz w:val="24"/>
          <w:szCs w:val="24"/>
        </w:rPr>
        <w:t xml:space="preserve"> tidak </w:t>
      </w:r>
      <w:proofErr w:type="spellStart"/>
      <w:r w:rsidRPr="00062C58">
        <w:rPr>
          <w:rFonts w:ascii="Yu Gothic UI Semilight" w:eastAsia="Yu Gothic UI Semilight" w:hAnsi="Yu Gothic UI Semilight" w:cs="Times New Roman"/>
          <w:bCs/>
          <w:sz w:val="24"/>
          <w:szCs w:val="24"/>
        </w:rPr>
        <w:t>membedakan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jenis</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kelamin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saat</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membagi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Perbedaan</w:t>
      </w:r>
      <w:proofErr w:type="spellEnd"/>
      <w:r w:rsidRPr="00062C58">
        <w:rPr>
          <w:rFonts w:ascii="Yu Gothic UI Semilight" w:eastAsia="Yu Gothic UI Semilight" w:hAnsi="Yu Gothic UI Semilight" w:cs="Times New Roman"/>
          <w:bCs/>
          <w:sz w:val="24"/>
          <w:szCs w:val="24"/>
        </w:rPr>
        <w:t xml:space="preserve"> ini </w:t>
      </w:r>
      <w:proofErr w:type="spellStart"/>
      <w:r w:rsidRPr="00062C58">
        <w:rPr>
          <w:rFonts w:ascii="Yu Gothic UI Semilight" w:eastAsia="Yu Gothic UI Semilight" w:hAnsi="Yu Gothic UI Semilight" w:cs="Times New Roman"/>
          <w:bCs/>
          <w:sz w:val="24"/>
          <w:szCs w:val="24"/>
        </w:rPr>
        <w:t>sering</w:t>
      </w:r>
      <w:proofErr w:type="spellEnd"/>
      <w:r w:rsidRPr="00062C58">
        <w:rPr>
          <w:rFonts w:ascii="Yu Gothic UI Semilight" w:eastAsia="Yu Gothic UI Semilight" w:hAnsi="Yu Gothic UI Semilight" w:cs="Times New Roman"/>
          <w:bCs/>
          <w:sz w:val="24"/>
          <w:szCs w:val="24"/>
        </w:rPr>
        <w:t xml:space="preserve"> kali </w:t>
      </w:r>
      <w:proofErr w:type="spellStart"/>
      <w:r w:rsidRPr="00062C58">
        <w:rPr>
          <w:rFonts w:ascii="Yu Gothic UI Semilight" w:eastAsia="Yu Gothic UI Semilight" w:hAnsi="Yu Gothic UI Semilight" w:cs="Times New Roman"/>
          <w:bCs/>
          <w:sz w:val="24"/>
          <w:szCs w:val="24"/>
        </w:rPr>
        <w:t>menyebabkan</w:t>
      </w:r>
      <w:proofErr w:type="spellEnd"/>
      <w:r w:rsidRPr="00062C58">
        <w:rPr>
          <w:rFonts w:ascii="Yu Gothic UI Semilight" w:eastAsia="Yu Gothic UI Semilight" w:hAnsi="Yu Gothic UI Semilight" w:cs="Times New Roman"/>
          <w:bCs/>
          <w:sz w:val="24"/>
          <w:szCs w:val="24"/>
        </w:rPr>
        <w:t xml:space="preserve"> para </w:t>
      </w:r>
      <w:proofErr w:type="spellStart"/>
      <w:r w:rsidRPr="00062C58">
        <w:rPr>
          <w:rFonts w:ascii="Yu Gothic UI Semilight" w:eastAsia="Yu Gothic UI Semilight" w:hAnsi="Yu Gothic UI Semilight" w:cs="Times New Roman"/>
          <w:bCs/>
          <w:sz w:val="24"/>
          <w:szCs w:val="24"/>
        </w:rPr>
        <w:t>ahli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w:t>
      </w:r>
      <w:proofErr w:type="spellEnd"/>
      <w:r w:rsidRPr="00062C58">
        <w:rPr>
          <w:rFonts w:ascii="Yu Gothic UI Semilight" w:eastAsia="Yu Gothic UI Semilight" w:hAnsi="Yu Gothic UI Semilight" w:cs="Times New Roman"/>
          <w:bCs/>
          <w:sz w:val="24"/>
          <w:szCs w:val="24"/>
        </w:rPr>
        <w:t xml:space="preserve"> yang </w:t>
      </w:r>
      <w:proofErr w:type="spellStart"/>
      <w:r w:rsidRPr="00062C58">
        <w:rPr>
          <w:rFonts w:ascii="Yu Gothic UI Semilight" w:eastAsia="Yu Gothic UI Semilight" w:hAnsi="Yu Gothic UI Semilight" w:cs="Times New Roman"/>
          <w:bCs/>
          <w:sz w:val="24"/>
          <w:szCs w:val="24"/>
        </w:rPr>
        <w:t>berbasis</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teori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berdebat</w:t>
      </w:r>
      <w:proofErr w:type="spellEnd"/>
      <w:r w:rsidRPr="00062C58">
        <w:rPr>
          <w:rFonts w:ascii="Yu Gothic UI Semilight" w:eastAsia="Yu Gothic UI Semilight" w:hAnsi="Yu Gothic UI Semilight" w:cs="Times New Roman"/>
          <w:bCs/>
          <w:sz w:val="24"/>
          <w:szCs w:val="24"/>
        </w:rPr>
        <w:t xml:space="preserve">. Masyarakat patrilineal Batak </w:t>
      </w:r>
      <w:proofErr w:type="spellStart"/>
      <w:r w:rsidRPr="00062C58">
        <w:rPr>
          <w:rFonts w:ascii="Yu Gothic UI Semilight" w:eastAsia="Yu Gothic UI Semilight" w:hAnsi="Yu Gothic UI Semilight" w:cs="Times New Roman"/>
          <w:bCs/>
          <w:sz w:val="24"/>
          <w:szCs w:val="24"/>
        </w:rPr>
        <w:t>memberikan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kepada</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laki-laki</w:t>
      </w:r>
      <w:proofErr w:type="spellEnd"/>
      <w:r w:rsidRPr="00062C58">
        <w:rPr>
          <w:rFonts w:ascii="Yu Gothic UI Semilight" w:eastAsia="Yu Gothic UI Semilight" w:hAnsi="Yu Gothic UI Semilight" w:cs="Times New Roman"/>
          <w:bCs/>
          <w:sz w:val="24"/>
          <w:szCs w:val="24"/>
        </w:rPr>
        <w:t xml:space="preserve">. Hal ini </w:t>
      </w:r>
      <w:proofErr w:type="spellStart"/>
      <w:r w:rsidRPr="00062C58">
        <w:rPr>
          <w:rFonts w:ascii="Yu Gothic UI Semilight" w:eastAsia="Yu Gothic UI Semilight" w:hAnsi="Yu Gothic UI Semilight" w:cs="Times New Roman"/>
          <w:bCs/>
          <w:sz w:val="24"/>
          <w:szCs w:val="24"/>
        </w:rPr>
        <w:t>bertentangan</w:t>
      </w:r>
      <w:proofErr w:type="spellEnd"/>
      <w:r w:rsidRPr="00062C58">
        <w:rPr>
          <w:rFonts w:ascii="Yu Gothic UI Semilight" w:eastAsia="Yu Gothic UI Semilight" w:hAnsi="Yu Gothic UI Semilight" w:cs="Times New Roman"/>
          <w:bCs/>
          <w:sz w:val="24"/>
          <w:szCs w:val="24"/>
        </w:rPr>
        <w:t xml:space="preserve"> dengan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negara yang </w:t>
      </w:r>
      <w:proofErr w:type="spellStart"/>
      <w:r w:rsidRPr="00062C58">
        <w:rPr>
          <w:rFonts w:ascii="Yu Gothic UI Semilight" w:eastAsia="Yu Gothic UI Semilight" w:hAnsi="Yu Gothic UI Semilight" w:cs="Times New Roman"/>
          <w:bCs/>
          <w:sz w:val="24"/>
          <w:szCs w:val="24"/>
        </w:rPr>
        <w:t>egaliter</w:t>
      </w:r>
      <w:proofErr w:type="spellEnd"/>
      <w:r w:rsidRPr="00062C58">
        <w:rPr>
          <w:rFonts w:ascii="Yu Gothic UI Semilight" w:eastAsia="Yu Gothic UI Semilight" w:hAnsi="Yu Gothic UI Semilight" w:cs="Times New Roman"/>
          <w:bCs/>
          <w:sz w:val="24"/>
          <w:szCs w:val="24"/>
        </w:rPr>
        <w:t xml:space="preserve">. Ahli </w:t>
      </w:r>
      <w:proofErr w:type="spellStart"/>
      <w:r w:rsidRPr="00062C58">
        <w:rPr>
          <w:rFonts w:ascii="Yu Gothic UI Semilight" w:eastAsia="Yu Gothic UI Semilight" w:hAnsi="Yu Gothic UI Semilight" w:cs="Times New Roman"/>
          <w:bCs/>
          <w:sz w:val="24"/>
          <w:szCs w:val="24"/>
        </w:rPr>
        <w:t>waris</w:t>
      </w:r>
      <w:proofErr w:type="spellEnd"/>
      <w:r w:rsidRPr="00062C58">
        <w:rPr>
          <w:rFonts w:ascii="Yu Gothic UI Semilight" w:eastAsia="Yu Gothic UI Semilight" w:hAnsi="Yu Gothic UI Semilight" w:cs="Times New Roman"/>
          <w:bCs/>
          <w:sz w:val="24"/>
          <w:szCs w:val="24"/>
        </w:rPr>
        <w:t xml:space="preserve"> yang </w:t>
      </w:r>
      <w:proofErr w:type="spellStart"/>
      <w:r w:rsidRPr="00062C58">
        <w:rPr>
          <w:rFonts w:ascii="Yu Gothic UI Semilight" w:eastAsia="Yu Gothic UI Semilight" w:hAnsi="Yu Gothic UI Semilight" w:cs="Times New Roman"/>
          <w:bCs/>
          <w:sz w:val="24"/>
          <w:szCs w:val="24"/>
        </w:rPr>
        <w:t>marah</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sering</w:t>
      </w:r>
      <w:proofErr w:type="spellEnd"/>
      <w:r w:rsidRPr="00062C58">
        <w:rPr>
          <w:rFonts w:ascii="Yu Gothic UI Semilight" w:eastAsia="Yu Gothic UI Semilight" w:hAnsi="Yu Gothic UI Semilight" w:cs="Times New Roman"/>
          <w:bCs/>
          <w:sz w:val="24"/>
          <w:szCs w:val="24"/>
        </w:rPr>
        <w:t xml:space="preserve"> kali </w:t>
      </w:r>
      <w:proofErr w:type="spellStart"/>
      <w:r w:rsidRPr="00062C58">
        <w:rPr>
          <w:rFonts w:ascii="Yu Gothic UI Semilight" w:eastAsia="Yu Gothic UI Semilight" w:hAnsi="Yu Gothic UI Semilight" w:cs="Times New Roman"/>
          <w:bCs/>
          <w:sz w:val="24"/>
          <w:szCs w:val="24"/>
        </w:rPr>
        <w:t>menuntut</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warisan</w:t>
      </w:r>
      <w:proofErr w:type="spellEnd"/>
      <w:r w:rsidRPr="00062C58">
        <w:rPr>
          <w:rFonts w:ascii="Yu Gothic UI Semilight" w:eastAsia="Yu Gothic UI Semilight" w:hAnsi="Yu Gothic UI Semilight" w:cs="Times New Roman"/>
          <w:bCs/>
          <w:sz w:val="24"/>
          <w:szCs w:val="24"/>
        </w:rPr>
        <w:t xml:space="preserve">, di mana hakim </w:t>
      </w:r>
      <w:proofErr w:type="spellStart"/>
      <w:r w:rsidRPr="00062C58">
        <w:rPr>
          <w:rFonts w:ascii="Yu Gothic UI Semilight" w:eastAsia="Yu Gothic UI Semilight" w:hAnsi="Yu Gothic UI Semilight" w:cs="Times New Roman"/>
          <w:bCs/>
          <w:sz w:val="24"/>
          <w:szCs w:val="24"/>
        </w:rPr>
        <w:t>memutuskan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berdasarkan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negara. </w:t>
      </w:r>
      <w:proofErr w:type="spellStart"/>
      <w:r w:rsidRPr="00062C58">
        <w:rPr>
          <w:rFonts w:ascii="Yu Gothic UI Semilight" w:eastAsia="Yu Gothic UI Semilight" w:hAnsi="Yu Gothic UI Semilight" w:cs="Times New Roman"/>
          <w:bCs/>
          <w:sz w:val="24"/>
          <w:szCs w:val="24"/>
        </w:rPr>
        <w:t>Penduduk</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setempat</w:t>
      </w:r>
      <w:proofErr w:type="spellEnd"/>
      <w:r w:rsidRPr="00062C58">
        <w:rPr>
          <w:rFonts w:ascii="Yu Gothic UI Semilight" w:eastAsia="Yu Gothic UI Semilight" w:hAnsi="Yu Gothic UI Semilight" w:cs="Times New Roman"/>
          <w:bCs/>
          <w:sz w:val="24"/>
          <w:szCs w:val="24"/>
        </w:rPr>
        <w:t xml:space="preserve">, yang </w:t>
      </w:r>
      <w:proofErr w:type="spellStart"/>
      <w:r w:rsidRPr="00062C58">
        <w:rPr>
          <w:rFonts w:ascii="Yu Gothic UI Semilight" w:eastAsia="Yu Gothic UI Semilight" w:hAnsi="Yu Gothic UI Semilight" w:cs="Times New Roman"/>
          <w:bCs/>
          <w:sz w:val="24"/>
          <w:szCs w:val="24"/>
        </w:rPr>
        <w:t>menghargai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adat</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sering</w:t>
      </w:r>
      <w:proofErr w:type="spellEnd"/>
      <w:r w:rsidRPr="00062C58">
        <w:rPr>
          <w:rFonts w:ascii="Yu Gothic UI Semilight" w:eastAsia="Yu Gothic UI Semilight" w:hAnsi="Yu Gothic UI Semilight" w:cs="Times New Roman"/>
          <w:bCs/>
          <w:sz w:val="24"/>
          <w:szCs w:val="24"/>
        </w:rPr>
        <w:t xml:space="preserve"> kali </w:t>
      </w:r>
      <w:proofErr w:type="spellStart"/>
      <w:r w:rsidRPr="00062C58">
        <w:rPr>
          <w:rFonts w:ascii="Yu Gothic UI Semilight" w:eastAsia="Yu Gothic UI Semilight" w:hAnsi="Yu Gothic UI Semilight" w:cs="Times New Roman"/>
          <w:bCs/>
          <w:sz w:val="24"/>
          <w:szCs w:val="24"/>
        </w:rPr>
        <w:t>membatalkan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keputusan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pengadilan</w:t>
      </w:r>
      <w:proofErr w:type="spellEnd"/>
      <w:r w:rsidRPr="00062C58">
        <w:rPr>
          <w:rFonts w:ascii="Yu Gothic UI Semilight" w:eastAsia="Yu Gothic UI Semilight" w:hAnsi="Yu Gothic UI Semilight" w:cs="Times New Roman"/>
          <w:bCs/>
          <w:sz w:val="24"/>
          <w:szCs w:val="24"/>
          <w:lang w:val="en-ID"/>
        </w:rPr>
        <w:t>.</w:t>
      </w:r>
    </w:p>
    <w:p w14:paraId="59CB2DF0"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lang w:val="en-ID"/>
        </w:rPr>
        <w:t xml:space="preserve">Di Jawa,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KHI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setempat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Instruksi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Presiden</w:t>
      </w:r>
      <w:proofErr w:type="spellEnd"/>
      <w:r w:rsidRPr="00062C58">
        <w:rPr>
          <w:rFonts w:ascii="Yu Gothic UI Semilight" w:eastAsia="Yu Gothic UI Semilight" w:hAnsi="Yu Gothic UI Semilight" w:cs="Times New Roman"/>
          <w:bCs/>
          <w:sz w:val="24"/>
          <w:szCs w:val="24"/>
          <w:lang w:val="en-ID"/>
        </w:rPr>
        <w:t xml:space="preserve"> No. 1 </w:t>
      </w:r>
      <w:proofErr w:type="spellStart"/>
      <w:r w:rsidRPr="00062C58">
        <w:rPr>
          <w:rFonts w:ascii="Yu Gothic UI Semilight" w:eastAsia="Yu Gothic UI Semilight" w:hAnsi="Yu Gothic UI Semilight" w:cs="Times New Roman"/>
          <w:bCs/>
          <w:sz w:val="24"/>
          <w:szCs w:val="24"/>
          <w:lang w:val="en-ID"/>
        </w:rPr>
        <w:t>tahun</w:t>
      </w:r>
      <w:proofErr w:type="spellEnd"/>
      <w:r w:rsidRPr="00062C58">
        <w:rPr>
          <w:rFonts w:ascii="Yu Gothic UI Semilight" w:eastAsia="Yu Gothic UI Semilight" w:hAnsi="Yu Gothic UI Semilight" w:cs="Times New Roman"/>
          <w:bCs/>
          <w:sz w:val="24"/>
          <w:szCs w:val="24"/>
          <w:lang w:val="en-ID"/>
        </w:rPr>
        <w:t xml:space="preserve"> 1991 </w:t>
      </w:r>
      <w:proofErr w:type="spellStart"/>
      <w:r w:rsidRPr="00062C58">
        <w:rPr>
          <w:rFonts w:ascii="Yu Gothic UI Semilight" w:eastAsia="Yu Gothic UI Semilight" w:hAnsi="Yu Gothic UI Semilight" w:cs="Times New Roman"/>
          <w:bCs/>
          <w:sz w:val="24"/>
          <w:szCs w:val="24"/>
          <w:lang w:val="en-ID"/>
        </w:rPr>
        <w:t>mewajibkan</w:t>
      </w:r>
      <w:proofErr w:type="spellEnd"/>
      <w:r w:rsidRPr="00062C58">
        <w:rPr>
          <w:rFonts w:ascii="Yu Gothic UI Semilight" w:eastAsia="Yu Gothic UI Semilight" w:hAnsi="Yu Gothic UI Semilight" w:cs="Times New Roman"/>
          <w:bCs/>
          <w:sz w:val="24"/>
          <w:szCs w:val="24"/>
          <w:lang w:val="en-ID"/>
        </w:rPr>
        <w:t xml:space="preserve"> KHI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membagi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Islam. Hukum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Jawa </w:t>
      </w:r>
      <w:proofErr w:type="spellStart"/>
      <w:r w:rsidRPr="00062C58">
        <w:rPr>
          <w:rFonts w:ascii="Yu Gothic UI Semilight" w:eastAsia="Yu Gothic UI Semilight" w:hAnsi="Yu Gothic UI Semilight" w:cs="Times New Roman"/>
          <w:bCs/>
          <w:sz w:val="24"/>
          <w:szCs w:val="24"/>
          <w:lang w:val="en-ID"/>
        </w:rPr>
        <w:t>mungkin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berbeda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KHI. </w:t>
      </w:r>
      <w:proofErr w:type="spellStart"/>
      <w:r w:rsidRPr="00062C58">
        <w:rPr>
          <w:rFonts w:ascii="Yu Gothic UI Semilight" w:eastAsia="Yu Gothic UI Semilight" w:hAnsi="Yu Gothic UI Semilight" w:cs="Times New Roman"/>
          <w:bCs/>
          <w:sz w:val="24"/>
          <w:szCs w:val="24"/>
          <w:lang w:val="en-ID"/>
        </w:rPr>
        <w:t>Perbedaan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menyebabkan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membutuhkan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sensitif</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terhadap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Beberapa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lembaga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Terkadang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negeri </w:t>
      </w:r>
      <w:proofErr w:type="spellStart"/>
      <w:r w:rsidRPr="00062C58">
        <w:rPr>
          <w:rFonts w:ascii="Yu Gothic UI Semilight" w:eastAsia="Yu Gothic UI Semilight" w:hAnsi="Yu Gothic UI Semilight" w:cs="Times New Roman"/>
          <w:bCs/>
          <w:sz w:val="24"/>
          <w:szCs w:val="24"/>
          <w:lang w:val="en-ID"/>
        </w:rPr>
        <w:t>mengakui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bekerja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sama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lembaga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Dalam </w:t>
      </w:r>
      <w:proofErr w:type="spellStart"/>
      <w:r w:rsidRPr="00062C58">
        <w:rPr>
          <w:rFonts w:ascii="Yu Gothic UI Semilight" w:eastAsia="Yu Gothic UI Semilight" w:hAnsi="Yu Gothic UI Semilight" w:cs="Times New Roman"/>
          <w:bCs/>
          <w:sz w:val="24"/>
          <w:szCs w:val="24"/>
          <w:lang w:val="en-ID"/>
        </w:rPr>
        <w:t>kasus-kasus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lain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lembaga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mungkin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setuju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sehingga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menimbulkan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kontroversi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Keterlibatan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substansial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lembaga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menekankan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pentingnya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memahami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menghormati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Pertimbangan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sosial</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ekonomi</w:t>
      </w:r>
      <w:proofErr w:type="spellEnd"/>
      <w:r w:rsidRPr="00062C58">
        <w:rPr>
          <w:rFonts w:ascii="Yu Gothic UI Semilight" w:eastAsia="Yu Gothic UI Semilight" w:hAnsi="Yu Gothic UI Semilight" w:cs="Times New Roman"/>
          <w:bCs/>
          <w:sz w:val="24"/>
          <w:szCs w:val="24"/>
          <w:lang w:val="en-ID"/>
        </w:rPr>
        <w:t xml:space="preserve"> juga </w:t>
      </w:r>
      <w:proofErr w:type="spellStart"/>
      <w:r w:rsidRPr="00062C58">
        <w:rPr>
          <w:rFonts w:ascii="Yu Gothic UI Semilight" w:eastAsia="Yu Gothic UI Semilight" w:hAnsi="Yu Gothic UI Semilight" w:cs="Times New Roman"/>
          <w:bCs/>
          <w:sz w:val="24"/>
          <w:szCs w:val="24"/>
          <w:lang w:val="en-ID"/>
        </w:rPr>
        <w:t>memengaruhi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antara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(Stella, 2023). </w:t>
      </w:r>
      <w:proofErr w:type="spellStart"/>
      <w:r w:rsidRPr="00062C58">
        <w:rPr>
          <w:rFonts w:ascii="Yu Gothic UI Semilight" w:eastAsia="Yu Gothic UI Semilight" w:hAnsi="Yu Gothic UI Semilight" w:cs="Times New Roman"/>
          <w:bCs/>
          <w:sz w:val="24"/>
          <w:szCs w:val="24"/>
          <w:lang w:val="en-ID"/>
        </w:rPr>
        <w:t>Seberapa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besar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ahli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mempengaruhi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pilihan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tergantung</w:t>
      </w:r>
      <w:proofErr w:type="spellEnd"/>
      <w:r w:rsidRPr="00062C58">
        <w:rPr>
          <w:rFonts w:ascii="Yu Gothic UI Semilight" w:eastAsia="Yu Gothic UI Semilight" w:hAnsi="Yu Gothic UI Semilight" w:cs="Times New Roman"/>
          <w:bCs/>
          <w:sz w:val="24"/>
          <w:szCs w:val="24"/>
          <w:lang w:val="en-ID"/>
        </w:rPr>
        <w:t xml:space="preserve"> pada </w:t>
      </w:r>
      <w:proofErr w:type="spellStart"/>
      <w:r w:rsidRPr="00062C58">
        <w:rPr>
          <w:rFonts w:ascii="Yu Gothic UI Semilight" w:eastAsia="Yu Gothic UI Semilight" w:hAnsi="Yu Gothic UI Semilight" w:cs="Times New Roman"/>
          <w:bCs/>
          <w:sz w:val="24"/>
          <w:szCs w:val="24"/>
          <w:lang w:val="en-ID"/>
        </w:rPr>
        <w:t>kedudukan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sosial</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ekonomi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mereka</w:t>
      </w:r>
      <w:proofErr w:type="spellEnd"/>
      <w:r w:rsidRPr="00062C58">
        <w:rPr>
          <w:rFonts w:ascii="Yu Gothic UI Semilight" w:eastAsia="Yu Gothic UI Semilight" w:hAnsi="Yu Gothic UI Semilight" w:cs="Times New Roman"/>
          <w:bCs/>
          <w:sz w:val="24"/>
          <w:szCs w:val="24"/>
          <w:lang w:val="en-ID"/>
        </w:rPr>
        <w:t xml:space="preserve">. Ahli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kelas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mungkin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memilih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sementara</w:t>
      </w:r>
      <w:proofErr w:type="spellEnd"/>
      <w:r w:rsidRPr="00062C58">
        <w:rPr>
          <w:rFonts w:ascii="Yu Gothic UI Semilight" w:eastAsia="Yu Gothic UI Semilight" w:hAnsi="Yu Gothic UI Semilight" w:cs="Times New Roman"/>
          <w:bCs/>
          <w:sz w:val="24"/>
          <w:szCs w:val="24"/>
          <w:lang w:val="en-ID"/>
        </w:rPr>
        <w:t xml:space="preserve"> yang lain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memilih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musyawarah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w:t>
      </w:r>
    </w:p>
    <w:p w14:paraId="62AE3B55"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proofErr w:type="spellStart"/>
      <w:r w:rsidRPr="00062C58">
        <w:rPr>
          <w:rFonts w:ascii="Yu Gothic UI Semilight" w:eastAsia="Yu Gothic UI Semilight" w:hAnsi="Yu Gothic UI Semilight" w:cs="Times New Roman"/>
          <w:bCs/>
          <w:sz w:val="24"/>
          <w:szCs w:val="24"/>
          <w:lang w:val="en-ID"/>
        </w:rPr>
        <w:t>Memahami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sangat </w:t>
      </w:r>
      <w:proofErr w:type="spellStart"/>
      <w:r w:rsidRPr="00062C58">
        <w:rPr>
          <w:rFonts w:ascii="Yu Gothic UI Semilight" w:eastAsia="Yu Gothic UI Semilight" w:hAnsi="Yu Gothic UI Semilight" w:cs="Times New Roman"/>
          <w:bCs/>
          <w:sz w:val="24"/>
          <w:szCs w:val="24"/>
          <w:lang w:val="en-ID"/>
        </w:rPr>
        <w:t>penting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meningkatkan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keadilan</w:t>
      </w:r>
      <w:proofErr w:type="spellEnd"/>
      <w:r w:rsidRPr="00062C58">
        <w:rPr>
          <w:rFonts w:ascii="Yu Gothic UI Semilight" w:eastAsia="Yu Gothic UI Semilight" w:hAnsi="Yu Gothic UI Semilight" w:cs="Times New Roman"/>
          <w:bCs/>
          <w:sz w:val="24"/>
          <w:szCs w:val="24"/>
          <w:lang w:val="en-ID"/>
        </w:rPr>
        <w:t xml:space="preserve"> di Indonesia. Hukum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setempat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sering</w:t>
      </w:r>
      <w:proofErr w:type="spellEnd"/>
      <w:r w:rsidRPr="00062C58">
        <w:rPr>
          <w:rFonts w:ascii="Yu Gothic UI Semilight" w:eastAsia="Yu Gothic UI Semilight" w:hAnsi="Yu Gothic UI Semilight" w:cs="Times New Roman"/>
          <w:bCs/>
          <w:sz w:val="24"/>
          <w:szCs w:val="24"/>
          <w:lang w:val="en-ID"/>
        </w:rPr>
        <w:t xml:space="preserve"> kali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Kitab </w:t>
      </w:r>
      <w:proofErr w:type="spellStart"/>
      <w:r w:rsidRPr="00062C58">
        <w:rPr>
          <w:rFonts w:ascii="Yu Gothic UI Semilight" w:eastAsia="Yu Gothic UI Semilight" w:hAnsi="Yu Gothic UI Semilight" w:cs="Times New Roman"/>
          <w:bCs/>
          <w:sz w:val="24"/>
          <w:szCs w:val="24"/>
          <w:lang w:val="en-ID"/>
        </w:rPr>
        <w:t>Undang-Undang</w:t>
      </w:r>
      <w:proofErr w:type="spellEnd"/>
      <w:r w:rsidRPr="00062C58">
        <w:rPr>
          <w:rFonts w:ascii="Yu Gothic UI Semilight" w:eastAsia="Yu Gothic UI Semilight" w:hAnsi="Yu Gothic UI Semilight" w:cs="Times New Roman"/>
          <w:bCs/>
          <w:sz w:val="24"/>
          <w:szCs w:val="24"/>
          <w:lang w:val="en-ID"/>
        </w:rPr>
        <w:t xml:space="preserve"> Hukum </w:t>
      </w:r>
      <w:proofErr w:type="spellStart"/>
      <w:r w:rsidRPr="00062C58">
        <w:rPr>
          <w:rFonts w:ascii="Yu Gothic UI Semilight" w:eastAsia="Yu Gothic UI Semilight" w:hAnsi="Yu Gothic UI Semilight" w:cs="Times New Roman"/>
          <w:bCs/>
          <w:sz w:val="24"/>
          <w:szCs w:val="24"/>
          <w:lang w:val="en-ID"/>
        </w:rPr>
        <w:t>Perdata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KUHPerdata</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Kompilasi</w:t>
      </w:r>
      <w:proofErr w:type="spellEnd"/>
      <w:r w:rsidRPr="00062C58">
        <w:rPr>
          <w:rFonts w:ascii="Yu Gothic UI Semilight" w:eastAsia="Yu Gothic UI Semilight" w:hAnsi="Yu Gothic UI Semilight" w:cs="Times New Roman"/>
          <w:bCs/>
          <w:sz w:val="24"/>
          <w:szCs w:val="24"/>
          <w:lang w:val="en-ID"/>
        </w:rPr>
        <w:t xml:space="preserve"> Hukum Islam (KHI), yang </w:t>
      </w:r>
      <w:proofErr w:type="spellStart"/>
      <w:r w:rsidRPr="00062C58">
        <w:rPr>
          <w:rFonts w:ascii="Yu Gothic UI Semilight" w:eastAsia="Yu Gothic UI Semilight" w:hAnsi="Yu Gothic UI Semilight" w:cs="Times New Roman"/>
          <w:bCs/>
          <w:sz w:val="24"/>
          <w:szCs w:val="24"/>
          <w:lang w:val="en-ID"/>
        </w:rPr>
        <w:t>mengatur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Ketidakpuasan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terjadi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akibat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terselesaikan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Memahami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mengintegrasikan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kedua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tersebut</w:t>
      </w:r>
      <w:proofErr w:type="spellEnd"/>
      <w:r w:rsidRPr="00062C58">
        <w:rPr>
          <w:rFonts w:ascii="Yu Gothic UI Semilight" w:eastAsia="Yu Gothic UI Semilight" w:hAnsi="Yu Gothic UI Semilight" w:cs="Times New Roman"/>
          <w:bCs/>
          <w:sz w:val="24"/>
          <w:szCs w:val="24"/>
          <w:lang w:val="en-ID"/>
        </w:rPr>
        <w:t xml:space="preserve"> sangat </w:t>
      </w:r>
      <w:proofErr w:type="spellStart"/>
      <w:r w:rsidRPr="00062C58">
        <w:rPr>
          <w:rFonts w:ascii="Yu Gothic UI Semilight" w:eastAsia="Yu Gothic UI Semilight" w:hAnsi="Yu Gothic UI Semilight" w:cs="Times New Roman"/>
          <w:bCs/>
          <w:sz w:val="24"/>
          <w:szCs w:val="24"/>
          <w:lang w:val="en-ID"/>
        </w:rPr>
        <w:t>penting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adil</w:t>
      </w:r>
      <w:proofErr w:type="spellEnd"/>
      <w:r w:rsidRPr="00062C58">
        <w:rPr>
          <w:rFonts w:ascii="Yu Gothic UI Semilight" w:eastAsia="Yu Gothic UI Semilight" w:hAnsi="Yu Gothic UI Semilight" w:cs="Times New Roman"/>
          <w:bCs/>
          <w:sz w:val="24"/>
          <w:szCs w:val="24"/>
          <w:lang w:val="en-ID"/>
        </w:rPr>
        <w:t xml:space="preserve">. Salah </w:t>
      </w:r>
      <w:proofErr w:type="spellStart"/>
      <w:r w:rsidRPr="00062C58">
        <w:rPr>
          <w:rFonts w:ascii="Yu Gothic UI Semilight" w:eastAsia="Yu Gothic UI Semilight" w:hAnsi="Yu Gothic UI Semilight" w:cs="Times New Roman"/>
          <w:bCs/>
          <w:sz w:val="24"/>
          <w:szCs w:val="24"/>
          <w:lang w:val="en-ID"/>
        </w:rPr>
        <w:t>satu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undang-undang</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terkait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adalah</w:t>
      </w:r>
      <w:proofErr w:type="spellEnd"/>
      <w:r w:rsidRPr="00062C58">
        <w:rPr>
          <w:rFonts w:ascii="Yu Gothic UI Semilight" w:eastAsia="Yu Gothic UI Semilight" w:hAnsi="Yu Gothic UI Semilight" w:cs="Times New Roman"/>
          <w:bCs/>
          <w:sz w:val="24"/>
          <w:szCs w:val="24"/>
          <w:lang w:val="en-ID"/>
        </w:rPr>
        <w:t xml:space="preserve"> UU No. 5/1960 </w:t>
      </w:r>
      <w:proofErr w:type="spellStart"/>
      <w:r w:rsidRPr="00062C58">
        <w:rPr>
          <w:rFonts w:ascii="Yu Gothic UI Semilight" w:eastAsia="Yu Gothic UI Semilight" w:hAnsi="Yu Gothic UI Semilight" w:cs="Times New Roman"/>
          <w:bCs/>
          <w:sz w:val="24"/>
          <w:szCs w:val="24"/>
          <w:lang w:val="en-ID"/>
        </w:rPr>
        <w:t>tentang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 xml:space="preserve"> Dasar </w:t>
      </w:r>
      <w:proofErr w:type="spellStart"/>
      <w:r w:rsidRPr="00062C58">
        <w:rPr>
          <w:rFonts w:ascii="Yu Gothic UI Semilight" w:eastAsia="Yu Gothic UI Semilight" w:hAnsi="Yu Gothic UI Semilight" w:cs="Times New Roman"/>
          <w:bCs/>
          <w:sz w:val="24"/>
          <w:szCs w:val="24"/>
          <w:lang w:val="en-ID"/>
        </w:rPr>
        <w:t>Pokok-Pokok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Agraria</w:t>
      </w:r>
      <w:proofErr w:type="spellEnd"/>
      <w:r w:rsidRPr="00062C58">
        <w:rPr>
          <w:rFonts w:ascii="Yu Gothic UI Semilight" w:eastAsia="Yu Gothic UI Semilight" w:hAnsi="Yu Gothic UI Semilight" w:cs="Times New Roman"/>
          <w:bCs/>
          <w:sz w:val="24"/>
          <w:szCs w:val="24"/>
          <w:lang w:val="en-ID"/>
        </w:rPr>
        <w:t xml:space="preserve"> (UUPA), yang </w:t>
      </w:r>
      <w:proofErr w:type="spellStart"/>
      <w:r w:rsidRPr="00062C58">
        <w:rPr>
          <w:rFonts w:ascii="Yu Gothic UI Semilight" w:eastAsia="Yu Gothic UI Semilight" w:hAnsi="Yu Gothic UI Semilight" w:cs="Times New Roman"/>
          <w:bCs/>
          <w:sz w:val="24"/>
          <w:szCs w:val="24"/>
          <w:lang w:val="en-ID"/>
        </w:rPr>
        <w:t>memberikan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kepada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Undang-undang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eksplisit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mengatur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tentang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menurut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sehingga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terkadang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berbeda</w:t>
      </w:r>
      <w:proofErr w:type="spellEnd"/>
      <w:r w:rsidRPr="00062C58">
        <w:rPr>
          <w:rFonts w:ascii="Yu Gothic UI Semilight" w:eastAsia="Yu Gothic UI Semilight" w:hAnsi="Yu Gothic UI Semilight" w:cs="Times New Roman"/>
          <w:bCs/>
          <w:sz w:val="24"/>
          <w:szCs w:val="24"/>
          <w:lang w:val="en-ID"/>
        </w:rPr>
        <w:t xml:space="preserve">. Pasal 3 UUPA </w:t>
      </w:r>
      <w:proofErr w:type="spellStart"/>
      <w:r w:rsidRPr="00062C58">
        <w:rPr>
          <w:rFonts w:ascii="Yu Gothic UI Semilight" w:eastAsia="Yu Gothic UI Semilight" w:hAnsi="Yu Gothic UI Semilight" w:cs="Times New Roman"/>
          <w:bCs/>
          <w:sz w:val="24"/>
          <w:szCs w:val="24"/>
          <w:lang w:val="en-ID"/>
        </w:rPr>
        <w:t>mengakui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termasuk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ulayat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jika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undang-undang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pemerintah</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kepentingan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w:t>
      </w:r>
    </w:p>
    <w:p w14:paraId="51272257"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lang w:val="en-ID"/>
        </w:rPr>
        <w:t xml:space="preserve">Hukum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sering</w:t>
      </w:r>
      <w:proofErr w:type="spellEnd"/>
      <w:r w:rsidRPr="00062C58">
        <w:rPr>
          <w:rFonts w:ascii="Yu Gothic UI Semilight" w:eastAsia="Yu Gothic UI Semilight" w:hAnsi="Yu Gothic UI Semilight" w:cs="Times New Roman"/>
          <w:bCs/>
          <w:sz w:val="24"/>
          <w:szCs w:val="24"/>
          <w:lang w:val="en-ID"/>
        </w:rPr>
        <w:t xml:space="preserve"> kali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karena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mereka</w:t>
      </w:r>
      <w:proofErr w:type="spellEnd"/>
      <w:r w:rsidRPr="00062C58">
        <w:rPr>
          <w:rFonts w:ascii="Yu Gothic UI Semilight" w:eastAsia="Yu Gothic UI Semilight" w:hAnsi="Yu Gothic UI Semilight" w:cs="Times New Roman"/>
          <w:bCs/>
          <w:sz w:val="24"/>
          <w:szCs w:val="24"/>
          <w:lang w:val="en-ID"/>
        </w:rPr>
        <w:t xml:space="preserve">. Hukum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menekankan</w:t>
      </w:r>
      <w:proofErr w:type="spellEnd"/>
      <w:r w:rsidRPr="00062C58">
        <w:rPr>
          <w:rFonts w:ascii="Yu Gothic UI Semilight" w:eastAsia="Yu Gothic UI Semilight" w:hAnsi="Yu Gothic UI Semilight" w:cs="Times New Roman"/>
          <w:bCs/>
          <w:sz w:val="24"/>
          <w:szCs w:val="24"/>
          <w:lang w:val="en-ID"/>
        </w:rPr>
        <w:t xml:space="preserve"> pada </w:t>
      </w:r>
      <w:proofErr w:type="spellStart"/>
      <w:r w:rsidRPr="00062C58">
        <w:rPr>
          <w:rFonts w:ascii="Yu Gothic UI Semilight" w:eastAsia="Yu Gothic UI Semilight" w:hAnsi="Yu Gothic UI Semilight" w:cs="Times New Roman"/>
          <w:bCs/>
          <w:sz w:val="24"/>
          <w:szCs w:val="24"/>
          <w:lang w:val="en-ID"/>
        </w:rPr>
        <w:t>keharmonisan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sosial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sementara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mengikuti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prinsip-prinsip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keadilan</w:t>
      </w:r>
      <w:proofErr w:type="spellEnd"/>
      <w:r w:rsidRPr="00062C58">
        <w:rPr>
          <w:rFonts w:ascii="Yu Gothic UI Semilight" w:eastAsia="Yu Gothic UI Semilight" w:hAnsi="Yu Gothic UI Semilight" w:cs="Times New Roman"/>
          <w:bCs/>
          <w:sz w:val="24"/>
          <w:szCs w:val="24"/>
          <w:lang w:val="en-ID"/>
        </w:rPr>
        <w:t xml:space="preserve"> universal </w:t>
      </w:r>
      <w:proofErr w:type="spellStart"/>
      <w:r w:rsidRPr="00062C58">
        <w:rPr>
          <w:rFonts w:ascii="Yu Gothic UI Semilight" w:eastAsia="Yu Gothic UI Semilight" w:hAnsi="Yu Gothic UI Semilight" w:cs="Times New Roman"/>
          <w:bCs/>
          <w:sz w:val="24"/>
          <w:szCs w:val="24"/>
          <w:lang w:val="en-ID"/>
        </w:rPr>
        <w:t>seperti</w:t>
      </w:r>
      <w:proofErr w:type="spellEnd"/>
      <w:r w:rsidRPr="00062C58">
        <w:rPr>
          <w:rFonts w:ascii="Yu Gothic UI Semilight" w:eastAsia="Yu Gothic UI Semilight" w:hAnsi="Yu Gothic UI Semilight" w:cs="Times New Roman"/>
          <w:bCs/>
          <w:sz w:val="24"/>
          <w:szCs w:val="24"/>
          <w:lang w:val="en-ID"/>
        </w:rPr>
        <w:t xml:space="preserve"> Pasal 27 UUD 1945, yang </w:t>
      </w:r>
      <w:proofErr w:type="spellStart"/>
      <w:r w:rsidRPr="00062C58">
        <w:rPr>
          <w:rFonts w:ascii="Yu Gothic UI Semilight" w:eastAsia="Yu Gothic UI Semilight" w:hAnsi="Yu Gothic UI Semilight" w:cs="Times New Roman"/>
          <w:bCs/>
          <w:sz w:val="24"/>
          <w:szCs w:val="24"/>
          <w:lang w:val="en-ID"/>
        </w:rPr>
        <w:t>menjamin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kesetaraan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Karena </w:t>
      </w:r>
      <w:proofErr w:type="spellStart"/>
      <w:r w:rsidRPr="00062C58">
        <w:rPr>
          <w:rFonts w:ascii="Yu Gothic UI Semilight" w:eastAsia="Yu Gothic UI Semilight" w:hAnsi="Yu Gothic UI Semilight" w:cs="Times New Roman"/>
          <w:bCs/>
          <w:sz w:val="24"/>
          <w:szCs w:val="24"/>
          <w:lang w:val="en-ID"/>
        </w:rPr>
        <w:t>konsep-konsep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menimbulkan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stres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mengidentifikasi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menciptakan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solusi</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cocok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semua</w:t>
      </w:r>
      <w:proofErr w:type="spellEnd"/>
      <w:r w:rsidRPr="00062C58">
        <w:rPr>
          <w:rFonts w:ascii="Yu Gothic UI Semilight" w:eastAsia="Yu Gothic UI Semilight" w:hAnsi="Yu Gothic UI Semilight" w:cs="Times New Roman"/>
          <w:bCs/>
          <w:sz w:val="24"/>
          <w:szCs w:val="24"/>
          <w:lang w:val="en-ID"/>
        </w:rPr>
        <w:t xml:space="preserve"> orang, </w:t>
      </w:r>
      <w:proofErr w:type="spellStart"/>
      <w:r w:rsidRPr="00062C58">
        <w:rPr>
          <w:rFonts w:ascii="Yu Gothic UI Semilight" w:eastAsia="Yu Gothic UI Semilight" w:hAnsi="Yu Gothic UI Semilight" w:cs="Times New Roman"/>
          <w:bCs/>
          <w:sz w:val="24"/>
          <w:szCs w:val="24"/>
          <w:lang w:val="en-ID"/>
        </w:rPr>
        <w:t>seseorang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harus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memahami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Studi </w:t>
      </w:r>
      <w:proofErr w:type="spellStart"/>
      <w:r w:rsidRPr="00062C58">
        <w:rPr>
          <w:rFonts w:ascii="Yu Gothic UI Semilight" w:eastAsia="Yu Gothic UI Semilight" w:hAnsi="Yu Gothic UI Semilight" w:cs="Times New Roman"/>
          <w:bCs/>
          <w:sz w:val="24"/>
          <w:szCs w:val="24"/>
          <w:lang w:val="en-ID"/>
        </w:rPr>
        <w:t>kasus</w:t>
      </w:r>
      <w:proofErr w:type="spellEnd"/>
      <w:r w:rsidRPr="00062C58">
        <w:rPr>
          <w:rFonts w:ascii="Yu Gothic UI Semilight" w:eastAsia="Yu Gothic UI Semilight" w:hAnsi="Yu Gothic UI Semilight" w:cs="Times New Roman"/>
          <w:bCs/>
          <w:sz w:val="24"/>
          <w:szCs w:val="24"/>
          <w:lang w:val="en-ID"/>
        </w:rPr>
        <w:t xml:space="preserve"> di </w:t>
      </w:r>
      <w:proofErr w:type="spellStart"/>
      <w:r w:rsidRPr="00062C58">
        <w:rPr>
          <w:rFonts w:ascii="Yu Gothic UI Semilight" w:eastAsia="Yu Gothic UI Semilight" w:hAnsi="Yu Gothic UI Semilight" w:cs="Times New Roman"/>
          <w:bCs/>
          <w:sz w:val="24"/>
          <w:szCs w:val="24"/>
          <w:lang w:val="en-ID"/>
        </w:rPr>
        <w:t>tingkat</w:t>
      </w:r>
      <w:proofErr w:type="spellEnd"/>
      <w:r w:rsidRPr="00062C58">
        <w:rPr>
          <w:rFonts w:ascii="Yu Gothic UI Semilight" w:eastAsia="Yu Gothic UI Semilight" w:hAnsi="Yu Gothic UI Semilight" w:cs="Times New Roman"/>
          <w:bCs/>
          <w:sz w:val="24"/>
          <w:szCs w:val="24"/>
          <w:lang w:val="en-ID"/>
        </w:rPr>
        <w:t xml:space="preserve"> regional </w:t>
      </w:r>
      <w:proofErr w:type="spellStart"/>
      <w:r w:rsidRPr="00062C58">
        <w:rPr>
          <w:rFonts w:ascii="Yu Gothic UI Semilight" w:eastAsia="Yu Gothic UI Semilight" w:hAnsi="Yu Gothic UI Semilight" w:cs="Times New Roman"/>
          <w:bCs/>
          <w:sz w:val="24"/>
          <w:szCs w:val="24"/>
          <w:lang w:val="en-ID"/>
        </w:rPr>
        <w:t>menunjukkan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bahwa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pendekatan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sensitif</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terhadap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mengurangi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meningkatkan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penerimaan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terhadap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keputusan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matrilineal Minangkabau </w:t>
      </w:r>
      <w:proofErr w:type="spellStart"/>
      <w:r w:rsidRPr="00062C58">
        <w:rPr>
          <w:rFonts w:ascii="Yu Gothic UI Semilight" w:eastAsia="Yu Gothic UI Semilight" w:hAnsi="Yu Gothic UI Semilight" w:cs="Times New Roman"/>
          <w:bCs/>
          <w:sz w:val="24"/>
          <w:szCs w:val="24"/>
          <w:lang w:val="en-ID"/>
        </w:rPr>
        <w:t>sering</w:t>
      </w:r>
      <w:proofErr w:type="spellEnd"/>
      <w:r w:rsidRPr="00062C58">
        <w:rPr>
          <w:rFonts w:ascii="Yu Gothic UI Semilight" w:eastAsia="Yu Gothic UI Semilight" w:hAnsi="Yu Gothic UI Semilight" w:cs="Times New Roman"/>
          <w:bCs/>
          <w:sz w:val="24"/>
          <w:szCs w:val="24"/>
          <w:lang w:val="en-ID"/>
        </w:rPr>
        <w:t xml:space="preserve"> kali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cita-cita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egaliter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negara.</w:t>
      </w:r>
    </w:p>
    <w:p w14:paraId="655D441C"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proofErr w:type="spellStart"/>
      <w:r w:rsidRPr="00062C58">
        <w:rPr>
          <w:rFonts w:ascii="Yu Gothic UI Semilight" w:eastAsia="Yu Gothic UI Semilight" w:hAnsi="Yu Gothic UI Semilight" w:cs="Times New Roman"/>
          <w:bCs/>
          <w:sz w:val="24"/>
          <w:szCs w:val="24"/>
          <w:lang w:val="en-ID"/>
        </w:rPr>
        <w:t>Kompilasi</w:t>
      </w:r>
      <w:proofErr w:type="spellEnd"/>
      <w:r w:rsidRPr="00062C58">
        <w:rPr>
          <w:rFonts w:ascii="Yu Gothic UI Semilight" w:eastAsia="Yu Gothic UI Semilight" w:hAnsi="Yu Gothic UI Semilight" w:cs="Times New Roman"/>
          <w:bCs/>
          <w:sz w:val="24"/>
          <w:szCs w:val="24"/>
          <w:lang w:val="en-ID"/>
        </w:rPr>
        <w:t xml:space="preserve"> Hukum Islam (KHI), yang </w:t>
      </w:r>
      <w:proofErr w:type="spellStart"/>
      <w:r w:rsidRPr="00062C58">
        <w:rPr>
          <w:rFonts w:ascii="Yu Gothic UI Semilight" w:eastAsia="Yu Gothic UI Semilight" w:hAnsi="Yu Gothic UI Semilight" w:cs="Times New Roman"/>
          <w:bCs/>
          <w:sz w:val="24"/>
          <w:szCs w:val="24"/>
          <w:lang w:val="en-ID"/>
        </w:rPr>
        <w:t>dikendalikan</w:t>
      </w:r>
      <w:proofErr w:type="spellEnd"/>
      <w:r w:rsidRPr="00062C58">
        <w:rPr>
          <w:rFonts w:ascii="Yu Gothic UI Semilight" w:eastAsia="Yu Gothic UI Semilight" w:hAnsi="Yu Gothic UI Semilight" w:cs="Times New Roman"/>
          <w:bCs/>
          <w:sz w:val="24"/>
          <w:szCs w:val="24"/>
          <w:lang w:val="en-ID"/>
        </w:rPr>
        <w:t xml:space="preserve"> oleh </w:t>
      </w:r>
      <w:proofErr w:type="spellStart"/>
      <w:r w:rsidRPr="00062C58">
        <w:rPr>
          <w:rFonts w:ascii="Yu Gothic UI Semilight" w:eastAsia="Yu Gothic UI Semilight" w:hAnsi="Yu Gothic UI Semilight" w:cs="Times New Roman"/>
          <w:bCs/>
          <w:sz w:val="24"/>
          <w:szCs w:val="24"/>
          <w:lang w:val="en-ID"/>
        </w:rPr>
        <w:t>Instruksi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Presiden</w:t>
      </w:r>
      <w:proofErr w:type="spellEnd"/>
      <w:r w:rsidRPr="00062C58">
        <w:rPr>
          <w:rFonts w:ascii="Yu Gothic UI Semilight" w:eastAsia="Yu Gothic UI Semilight" w:hAnsi="Yu Gothic UI Semilight" w:cs="Times New Roman"/>
          <w:bCs/>
          <w:sz w:val="24"/>
          <w:szCs w:val="24"/>
          <w:lang w:val="en-ID"/>
        </w:rPr>
        <w:t xml:space="preserve"> No. 1 </w:t>
      </w:r>
      <w:proofErr w:type="spellStart"/>
      <w:r w:rsidRPr="00062C58">
        <w:rPr>
          <w:rFonts w:ascii="Yu Gothic UI Semilight" w:eastAsia="Yu Gothic UI Semilight" w:hAnsi="Yu Gothic UI Semilight" w:cs="Times New Roman"/>
          <w:bCs/>
          <w:sz w:val="24"/>
          <w:szCs w:val="24"/>
          <w:lang w:val="en-ID"/>
        </w:rPr>
        <w:t>tahun</w:t>
      </w:r>
      <w:proofErr w:type="spellEnd"/>
      <w:r w:rsidRPr="00062C58">
        <w:rPr>
          <w:rFonts w:ascii="Yu Gothic UI Semilight" w:eastAsia="Yu Gothic UI Semilight" w:hAnsi="Yu Gothic UI Semilight" w:cs="Times New Roman"/>
          <w:bCs/>
          <w:sz w:val="24"/>
          <w:szCs w:val="24"/>
          <w:lang w:val="en-ID"/>
        </w:rPr>
        <w:t xml:space="preserve"> 1991, </w:t>
      </w:r>
      <w:proofErr w:type="spellStart"/>
      <w:r w:rsidRPr="00062C58">
        <w:rPr>
          <w:rFonts w:ascii="Yu Gothic UI Semilight" w:eastAsia="Yu Gothic UI Semilight" w:hAnsi="Yu Gothic UI Semilight" w:cs="Times New Roman"/>
          <w:bCs/>
          <w:sz w:val="24"/>
          <w:szCs w:val="24"/>
          <w:lang w:val="en-ID"/>
        </w:rPr>
        <w:t>menetapkan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prinsip-prinsip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Islam. Pasal 176 KHI </w:t>
      </w:r>
      <w:proofErr w:type="spellStart"/>
      <w:r w:rsidRPr="00062C58">
        <w:rPr>
          <w:rFonts w:ascii="Yu Gothic UI Semilight" w:eastAsia="Yu Gothic UI Semilight" w:hAnsi="Yu Gothic UI Semilight" w:cs="Times New Roman"/>
          <w:bCs/>
          <w:sz w:val="24"/>
          <w:szCs w:val="24"/>
          <w:lang w:val="en-ID"/>
        </w:rPr>
        <w:t>mengatur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berdasarkan</w:t>
      </w:r>
      <w:proofErr w:type="spellEnd"/>
      <w:r w:rsidRPr="00062C58">
        <w:rPr>
          <w:rFonts w:ascii="Yu Gothic UI Semilight" w:eastAsia="Yu Gothic UI Semilight" w:hAnsi="Yu Gothic UI Semilight" w:cs="Times New Roman"/>
          <w:bCs/>
          <w:sz w:val="24"/>
          <w:szCs w:val="24"/>
          <w:lang w:val="en-ID"/>
        </w:rPr>
        <w:t xml:space="preserve"> garis </w:t>
      </w:r>
      <w:proofErr w:type="spellStart"/>
      <w:r w:rsidRPr="00062C58">
        <w:rPr>
          <w:rFonts w:ascii="Yu Gothic UI Semilight" w:eastAsia="Yu Gothic UI Semilight" w:hAnsi="Yu Gothic UI Semilight" w:cs="Times New Roman"/>
          <w:bCs/>
          <w:sz w:val="24"/>
          <w:szCs w:val="24"/>
          <w:lang w:val="en-ID"/>
        </w:rPr>
        <w:t>keturunan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mungkin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tradisi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Kontradiksi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membutuhkan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wawasan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mendalam</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upaya</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bijaksana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mendamaikan</w:t>
      </w:r>
      <w:proofErr w:type="spellEnd"/>
      <w:r w:rsidRPr="00062C58">
        <w:rPr>
          <w:rFonts w:ascii="Yu Gothic UI Semilight" w:eastAsia="Yu Gothic UI Semilight" w:hAnsi="Yu Gothic UI Semilight" w:cs="Times New Roman"/>
          <w:bCs/>
          <w:sz w:val="24"/>
          <w:szCs w:val="24"/>
          <w:lang w:val="en-ID"/>
        </w:rPr>
        <w:t xml:space="preserve"> norma-norma agama dan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Pemeriksaan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kasus-kasus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menunjukkan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bahwa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berjuang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menyeimbangkan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Beberapa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memutuskan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berdasarkan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tetapi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mempertimbangkan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nilai-nilai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mendorong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kohesi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Pendekatan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menunjukkan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bahwa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fleksibilitas</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kesadaran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meningkatkan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w:t>
      </w:r>
    </w:p>
    <w:p w14:paraId="460AE493"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rPr>
      </w:pPr>
      <w:r w:rsidRPr="00062C58">
        <w:rPr>
          <w:rFonts w:ascii="Yu Gothic UI Semilight" w:eastAsia="Yu Gothic UI Semilight" w:hAnsi="Yu Gothic UI Semilight" w:cs="Times New Roman"/>
          <w:bCs/>
          <w:sz w:val="24"/>
          <w:szCs w:val="24"/>
          <w:lang w:val="en-ID"/>
        </w:rPr>
        <w:t>Lembaga-</w:t>
      </w:r>
      <w:proofErr w:type="spellStart"/>
      <w:r w:rsidRPr="00062C58">
        <w:rPr>
          <w:rFonts w:ascii="Yu Gothic UI Semilight" w:eastAsia="Yu Gothic UI Semilight" w:hAnsi="Yu Gothic UI Semilight" w:cs="Times New Roman"/>
          <w:bCs/>
          <w:sz w:val="24"/>
          <w:szCs w:val="24"/>
          <w:lang w:val="en-ID"/>
        </w:rPr>
        <w:t>lembaga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dihormati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menunjukkan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perlunya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mengakui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penduduk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setempat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memilih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lembaga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daripada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Mengakui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memperkuat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lembaga-lembaga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Memahami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serta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menggabungkan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keduanya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menangani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di Indonesia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adil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Fadholi</w:t>
      </w:r>
      <w:proofErr w:type="spellEnd"/>
      <w:r w:rsidRPr="00062C58">
        <w:rPr>
          <w:rFonts w:ascii="Yu Gothic UI Semilight" w:eastAsia="Yu Gothic UI Semilight" w:hAnsi="Yu Gothic UI Semilight" w:cs="Times New Roman"/>
          <w:bCs/>
          <w:sz w:val="24"/>
          <w:szCs w:val="24"/>
          <w:lang w:val="en-ID"/>
        </w:rPr>
        <w:t xml:space="preserve"> &amp; Sari, 2022). </w:t>
      </w:r>
      <w:proofErr w:type="spellStart"/>
      <w:r w:rsidRPr="00062C58">
        <w:rPr>
          <w:rFonts w:ascii="Yu Gothic UI Semilight" w:eastAsia="Yu Gothic UI Semilight" w:hAnsi="Yu Gothic UI Semilight" w:cs="Times New Roman"/>
          <w:bCs/>
          <w:sz w:val="24"/>
          <w:szCs w:val="24"/>
          <w:lang w:val="en-ID"/>
        </w:rPr>
        <w:t>Menghormati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memahami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mengurangi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meningkatkan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penerimaan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terhadap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hasil-hasil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sehingga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membuat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inklusif</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peka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di Indonesia </w:t>
      </w:r>
      <w:proofErr w:type="spellStart"/>
      <w:r w:rsidRPr="00062C58">
        <w:rPr>
          <w:rFonts w:ascii="Yu Gothic UI Semilight" w:eastAsia="Yu Gothic UI Semilight" w:hAnsi="Yu Gothic UI Semilight" w:cs="Times New Roman"/>
          <w:bCs/>
          <w:sz w:val="24"/>
          <w:szCs w:val="24"/>
          <w:lang w:val="en-ID"/>
        </w:rPr>
        <w:t>membutuhkan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kepekaan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Indonesia yang kaya </w:t>
      </w:r>
      <w:proofErr w:type="spellStart"/>
      <w:r w:rsidRPr="00062C58">
        <w:rPr>
          <w:rFonts w:ascii="Yu Gothic UI Semilight" w:eastAsia="Yu Gothic UI Semilight" w:hAnsi="Yu Gothic UI Semilight" w:cs="Times New Roman"/>
          <w:bCs/>
          <w:sz w:val="24"/>
          <w:szCs w:val="24"/>
          <w:lang w:val="en-ID"/>
        </w:rPr>
        <w:t>memahami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Oleh </w:t>
      </w:r>
      <w:proofErr w:type="spellStart"/>
      <w:r w:rsidRPr="00062C58">
        <w:rPr>
          <w:rFonts w:ascii="Yu Gothic UI Semilight" w:eastAsia="Yu Gothic UI Semilight" w:hAnsi="Yu Gothic UI Semilight" w:cs="Times New Roman"/>
          <w:bCs/>
          <w:sz w:val="24"/>
          <w:szCs w:val="24"/>
          <w:lang w:val="en-ID"/>
        </w:rPr>
        <w:t>karena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itu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ditangani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menghormati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kedua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tersebut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sehingga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meningkatkan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sosial</w:t>
      </w:r>
      <w:proofErr w:type="spellEnd"/>
      <w:r w:rsidRPr="00062C58">
        <w:rPr>
          <w:rFonts w:ascii="Yu Gothic UI Semilight" w:eastAsia="Yu Gothic UI Semilight" w:hAnsi="Yu Gothic UI Semilight" w:cs="Times New Roman"/>
          <w:bCs/>
          <w:sz w:val="24"/>
          <w:szCs w:val="24"/>
        </w:rPr>
        <w:t>.</w:t>
      </w:r>
    </w:p>
    <w:p w14:paraId="2AEFC5A7" w14:textId="00586891" w:rsidR="00062C58" w:rsidRPr="00062C58" w:rsidRDefault="00062C58" w:rsidP="00365DE0">
      <w:pPr>
        <w:spacing w:before="200" w:after="0" w:line="240" w:lineRule="auto"/>
        <w:ind w:left="446"/>
        <w:jc w:val="both"/>
        <w:rPr>
          <w:rFonts w:ascii="Yu Gothic UI Semilight" w:eastAsia="Yu Gothic UI Semilight" w:hAnsi="Yu Gothic UI Semilight" w:cs="Times New Roman"/>
          <w:b/>
          <w:sz w:val="24"/>
          <w:szCs w:val="24"/>
        </w:rPr>
      </w:pPr>
      <w:r w:rsidRPr="00062C58">
        <w:rPr>
          <w:rFonts w:ascii="Yu Gothic UI Semilight" w:eastAsia="Yu Gothic UI Semilight" w:hAnsi="Yu Gothic UI Semilight" w:cs="Times New Roman"/>
          <w:b/>
          <w:sz w:val="24"/>
          <w:szCs w:val="24"/>
        </w:rPr>
        <w:t xml:space="preserve">Upaya </w:t>
      </w:r>
      <w:r w:rsidR="00365DE0" w:rsidRPr="00062C58">
        <w:rPr>
          <w:rFonts w:ascii="Yu Gothic UI Semilight" w:eastAsia="Yu Gothic UI Semilight" w:hAnsi="Yu Gothic UI Semilight" w:cs="Times New Roman"/>
          <w:b/>
          <w:sz w:val="24"/>
          <w:szCs w:val="24"/>
        </w:rPr>
        <w:t xml:space="preserve">Integrasi Antara Hukum Adat </w:t>
      </w:r>
      <w:r w:rsidR="00365DE0">
        <w:rPr>
          <w:rFonts w:ascii="Yu Gothic UI Semilight" w:eastAsia="Yu Gothic UI Semilight" w:hAnsi="Yu Gothic UI Semilight" w:cs="Times New Roman"/>
          <w:b/>
          <w:sz w:val="24"/>
          <w:szCs w:val="24"/>
        </w:rPr>
        <w:t>d</w:t>
      </w:r>
      <w:r w:rsidR="00365DE0" w:rsidRPr="00062C58">
        <w:rPr>
          <w:rFonts w:ascii="Yu Gothic UI Semilight" w:eastAsia="Yu Gothic UI Semilight" w:hAnsi="Yu Gothic UI Semilight" w:cs="Times New Roman"/>
          <w:b/>
          <w:sz w:val="24"/>
          <w:szCs w:val="24"/>
        </w:rPr>
        <w:t xml:space="preserve">an Hukum Negara </w:t>
      </w:r>
      <w:r w:rsidR="00365DE0">
        <w:rPr>
          <w:rFonts w:ascii="Yu Gothic UI Semilight" w:eastAsia="Yu Gothic UI Semilight" w:hAnsi="Yu Gothic UI Semilight" w:cs="Times New Roman"/>
          <w:b/>
          <w:sz w:val="24"/>
          <w:szCs w:val="24"/>
        </w:rPr>
        <w:t>d</w:t>
      </w:r>
      <w:r w:rsidR="00365DE0" w:rsidRPr="00062C58">
        <w:rPr>
          <w:rFonts w:ascii="Yu Gothic UI Semilight" w:eastAsia="Yu Gothic UI Semilight" w:hAnsi="Yu Gothic UI Semilight" w:cs="Times New Roman"/>
          <w:b/>
          <w:sz w:val="24"/>
          <w:szCs w:val="24"/>
        </w:rPr>
        <w:t xml:space="preserve">apat </w:t>
      </w:r>
      <w:proofErr w:type="spellStart"/>
      <w:r w:rsidR="00365DE0" w:rsidRPr="00062C58">
        <w:rPr>
          <w:rFonts w:ascii="Yu Gothic UI Semilight" w:eastAsia="Yu Gothic UI Semilight" w:hAnsi="Yu Gothic UI Semilight" w:cs="Times New Roman"/>
          <w:b/>
          <w:sz w:val="24"/>
          <w:szCs w:val="24"/>
        </w:rPr>
        <w:t>Meningkatkan</w:t>
      </w:r>
      <w:proofErr w:type="spellEnd"/>
      <w:r w:rsidR="00365DE0" w:rsidRPr="00062C58">
        <w:rPr>
          <w:rFonts w:ascii="Yu Gothic UI Semilight" w:eastAsia="Yu Gothic UI Semilight" w:hAnsi="Yu Gothic UI Semilight" w:cs="Times New Roman"/>
          <w:b/>
          <w:sz w:val="24"/>
          <w:szCs w:val="24"/>
        </w:rPr>
        <w:t xml:space="preserve"> </w:t>
      </w:r>
      <w:proofErr w:type="spellStart"/>
      <w:r w:rsidR="00365DE0" w:rsidRPr="00062C58">
        <w:rPr>
          <w:rFonts w:ascii="Yu Gothic UI Semilight" w:eastAsia="Yu Gothic UI Semilight" w:hAnsi="Yu Gothic UI Semilight" w:cs="Times New Roman"/>
          <w:b/>
          <w:sz w:val="24"/>
          <w:szCs w:val="24"/>
        </w:rPr>
        <w:t>Efektivitas</w:t>
      </w:r>
      <w:proofErr w:type="spellEnd"/>
      <w:r w:rsidR="00365DE0" w:rsidRPr="00062C58">
        <w:rPr>
          <w:rFonts w:ascii="Yu Gothic UI Semilight" w:eastAsia="Yu Gothic UI Semilight" w:hAnsi="Yu Gothic UI Semilight" w:cs="Times New Roman"/>
          <w:b/>
          <w:sz w:val="24"/>
          <w:szCs w:val="24"/>
        </w:rPr>
        <w:t xml:space="preserve"> </w:t>
      </w:r>
      <w:proofErr w:type="spellStart"/>
      <w:r w:rsidR="00365DE0" w:rsidRPr="00062C58">
        <w:rPr>
          <w:rFonts w:ascii="Yu Gothic UI Semilight" w:eastAsia="Yu Gothic UI Semilight" w:hAnsi="Yu Gothic UI Semilight" w:cs="Times New Roman"/>
          <w:b/>
          <w:sz w:val="24"/>
          <w:szCs w:val="24"/>
        </w:rPr>
        <w:t>Penyelesaian</w:t>
      </w:r>
      <w:proofErr w:type="spellEnd"/>
      <w:r w:rsidR="00365DE0" w:rsidRPr="00062C58">
        <w:rPr>
          <w:rFonts w:ascii="Yu Gothic UI Semilight" w:eastAsia="Yu Gothic UI Semilight" w:hAnsi="Yu Gothic UI Semilight" w:cs="Times New Roman"/>
          <w:b/>
          <w:sz w:val="24"/>
          <w:szCs w:val="24"/>
        </w:rPr>
        <w:t xml:space="preserve"> </w:t>
      </w:r>
      <w:proofErr w:type="spellStart"/>
      <w:r w:rsidR="00365DE0" w:rsidRPr="00062C58">
        <w:rPr>
          <w:rFonts w:ascii="Yu Gothic UI Semilight" w:eastAsia="Yu Gothic UI Semilight" w:hAnsi="Yu Gothic UI Semilight" w:cs="Times New Roman"/>
          <w:b/>
          <w:sz w:val="24"/>
          <w:szCs w:val="24"/>
        </w:rPr>
        <w:t>Sengketa</w:t>
      </w:r>
      <w:proofErr w:type="spellEnd"/>
      <w:r w:rsidR="00365DE0" w:rsidRPr="00062C58">
        <w:rPr>
          <w:rFonts w:ascii="Yu Gothic UI Semilight" w:eastAsia="Yu Gothic UI Semilight" w:hAnsi="Yu Gothic UI Semilight" w:cs="Times New Roman"/>
          <w:b/>
          <w:sz w:val="24"/>
          <w:szCs w:val="24"/>
        </w:rPr>
        <w:t xml:space="preserve"> Waris </w:t>
      </w:r>
      <w:r w:rsidR="00365DE0">
        <w:rPr>
          <w:rFonts w:ascii="Yu Gothic UI Semilight" w:eastAsia="Yu Gothic UI Semilight" w:hAnsi="Yu Gothic UI Semilight" w:cs="Times New Roman"/>
          <w:b/>
          <w:sz w:val="24"/>
          <w:szCs w:val="24"/>
        </w:rPr>
        <w:t>d</w:t>
      </w:r>
      <w:r w:rsidR="00365DE0" w:rsidRPr="00062C58">
        <w:rPr>
          <w:rFonts w:ascii="Yu Gothic UI Semilight" w:eastAsia="Yu Gothic UI Semilight" w:hAnsi="Yu Gothic UI Semilight" w:cs="Times New Roman"/>
          <w:b/>
          <w:sz w:val="24"/>
          <w:szCs w:val="24"/>
        </w:rPr>
        <w:t xml:space="preserve">i </w:t>
      </w:r>
      <w:r w:rsidRPr="00062C58">
        <w:rPr>
          <w:rFonts w:ascii="Yu Gothic UI Semilight" w:eastAsia="Yu Gothic UI Semilight" w:hAnsi="Yu Gothic UI Semilight" w:cs="Times New Roman"/>
          <w:b/>
          <w:sz w:val="24"/>
          <w:szCs w:val="24"/>
        </w:rPr>
        <w:t>Indonesia</w:t>
      </w:r>
    </w:p>
    <w:p w14:paraId="4B7E60DF"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rPr>
        <w:t xml:space="preserve">Dalam </w:t>
      </w:r>
      <w:proofErr w:type="spellStart"/>
      <w:r w:rsidRPr="00062C58">
        <w:rPr>
          <w:rFonts w:ascii="Yu Gothic UI Semilight" w:eastAsia="Yu Gothic UI Semilight" w:hAnsi="Yu Gothic UI Semilight" w:cs="Times New Roman"/>
          <w:bCs/>
          <w:sz w:val="24"/>
          <w:szCs w:val="24"/>
        </w:rPr>
        <w:t>budaya</w:t>
      </w:r>
      <w:proofErr w:type="spellEnd"/>
      <w:r w:rsidRPr="00062C58">
        <w:rPr>
          <w:rFonts w:ascii="Yu Gothic UI Semilight" w:eastAsia="Yu Gothic UI Semilight" w:hAnsi="Yu Gothic UI Semilight" w:cs="Times New Roman"/>
          <w:bCs/>
          <w:sz w:val="24"/>
          <w:szCs w:val="24"/>
        </w:rPr>
        <w:t xml:space="preserve"> Indonesia yang </w:t>
      </w:r>
      <w:proofErr w:type="spellStart"/>
      <w:r w:rsidRPr="00062C58">
        <w:rPr>
          <w:rFonts w:ascii="Yu Gothic UI Semilight" w:eastAsia="Yu Gothic UI Semilight" w:hAnsi="Yu Gothic UI Semilight" w:cs="Times New Roman"/>
          <w:bCs/>
          <w:sz w:val="24"/>
          <w:szCs w:val="24"/>
        </w:rPr>
        <w:t>unik</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konflik</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harus</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diselesaikan</w:t>
      </w:r>
      <w:proofErr w:type="spellEnd"/>
      <w:r w:rsidRPr="00062C58">
        <w:rPr>
          <w:rFonts w:ascii="Yu Gothic UI Semilight" w:eastAsia="Yu Gothic UI Semilight" w:hAnsi="Yu Gothic UI Semilight" w:cs="Times New Roman"/>
          <w:bCs/>
          <w:sz w:val="24"/>
          <w:szCs w:val="24"/>
        </w:rPr>
        <w:t xml:space="preserve"> dengan </w:t>
      </w:r>
      <w:proofErr w:type="spellStart"/>
      <w:r w:rsidRPr="00062C58">
        <w:rPr>
          <w:rFonts w:ascii="Yu Gothic UI Semilight" w:eastAsia="Yu Gothic UI Semilight" w:hAnsi="Yu Gothic UI Semilight" w:cs="Times New Roman"/>
          <w:bCs/>
          <w:sz w:val="24"/>
          <w:szCs w:val="24"/>
        </w:rPr>
        <w:t>menggunakan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adat</w:t>
      </w:r>
      <w:proofErr w:type="spellEnd"/>
      <w:r w:rsidRPr="00062C58">
        <w:rPr>
          <w:rFonts w:ascii="Yu Gothic UI Semilight" w:eastAsia="Yu Gothic UI Semilight" w:hAnsi="Yu Gothic UI Semilight" w:cs="Times New Roman"/>
          <w:bCs/>
          <w:sz w:val="24"/>
          <w:szCs w:val="24"/>
        </w:rPr>
        <w:t xml:space="preserve"> dan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negara untuk </w:t>
      </w:r>
      <w:proofErr w:type="spellStart"/>
      <w:r w:rsidRPr="00062C58">
        <w:rPr>
          <w:rFonts w:ascii="Yu Gothic UI Semilight" w:eastAsia="Yu Gothic UI Semilight" w:hAnsi="Yu Gothic UI Semilight" w:cs="Times New Roman"/>
          <w:bCs/>
          <w:sz w:val="24"/>
          <w:szCs w:val="24"/>
        </w:rPr>
        <w:t>menjaga</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ketertiban</w:t>
      </w:r>
      <w:proofErr w:type="spellEnd"/>
      <w:r w:rsidRPr="00062C58">
        <w:rPr>
          <w:rFonts w:ascii="Yu Gothic UI Semilight" w:eastAsia="Yu Gothic UI Semilight" w:hAnsi="Yu Gothic UI Semilight" w:cs="Times New Roman"/>
          <w:bCs/>
          <w:sz w:val="24"/>
          <w:szCs w:val="24"/>
        </w:rPr>
        <w:t xml:space="preserve">. Masyarakat </w:t>
      </w:r>
      <w:proofErr w:type="spellStart"/>
      <w:r w:rsidRPr="00062C58">
        <w:rPr>
          <w:rFonts w:ascii="Yu Gothic UI Semilight" w:eastAsia="Yu Gothic UI Semilight" w:hAnsi="Yu Gothic UI Semilight" w:cs="Times New Roman"/>
          <w:bCs/>
          <w:sz w:val="24"/>
          <w:szCs w:val="24"/>
        </w:rPr>
        <w:t>setempat</w:t>
      </w:r>
      <w:proofErr w:type="spellEnd"/>
      <w:r w:rsidRPr="00062C58">
        <w:rPr>
          <w:rFonts w:ascii="Yu Gothic UI Semilight" w:eastAsia="Yu Gothic UI Semilight" w:hAnsi="Yu Gothic UI Semilight" w:cs="Times New Roman"/>
          <w:bCs/>
          <w:sz w:val="24"/>
          <w:szCs w:val="24"/>
        </w:rPr>
        <w:t xml:space="preserve"> lebih </w:t>
      </w:r>
      <w:proofErr w:type="spellStart"/>
      <w:r w:rsidRPr="00062C58">
        <w:rPr>
          <w:rFonts w:ascii="Yu Gothic UI Semilight" w:eastAsia="Yu Gothic UI Semilight" w:hAnsi="Yu Gothic UI Semilight" w:cs="Times New Roman"/>
          <w:bCs/>
          <w:sz w:val="24"/>
          <w:szCs w:val="24"/>
        </w:rPr>
        <w:t>menghormati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adat</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daripada</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negara (</w:t>
      </w:r>
      <w:proofErr w:type="spellStart"/>
      <w:r w:rsidRPr="00062C58">
        <w:rPr>
          <w:rFonts w:ascii="Yu Gothic UI Semilight" w:eastAsia="Yu Gothic UI Semilight" w:hAnsi="Yu Gothic UI Semilight" w:cs="Times New Roman"/>
          <w:bCs/>
          <w:sz w:val="24"/>
          <w:szCs w:val="24"/>
        </w:rPr>
        <w:t>Fakhrurozi</w:t>
      </w:r>
      <w:proofErr w:type="spellEnd"/>
      <w:r w:rsidRPr="00062C58">
        <w:rPr>
          <w:rFonts w:ascii="Yu Gothic UI Semilight" w:eastAsia="Yu Gothic UI Semilight" w:hAnsi="Yu Gothic UI Semilight" w:cs="Times New Roman"/>
          <w:bCs/>
          <w:sz w:val="24"/>
          <w:szCs w:val="24"/>
        </w:rPr>
        <w:t xml:space="preserve"> &amp; </w:t>
      </w:r>
      <w:proofErr w:type="spellStart"/>
      <w:r w:rsidRPr="00062C58">
        <w:rPr>
          <w:rFonts w:ascii="Yu Gothic UI Semilight" w:eastAsia="Yu Gothic UI Semilight" w:hAnsi="Yu Gothic UI Semilight" w:cs="Times New Roman"/>
          <w:bCs/>
          <w:sz w:val="24"/>
          <w:szCs w:val="24"/>
        </w:rPr>
        <w:t>Syahrudin</w:t>
      </w:r>
      <w:proofErr w:type="spellEnd"/>
      <w:r w:rsidRPr="00062C58">
        <w:rPr>
          <w:rFonts w:ascii="Yu Gothic UI Semilight" w:eastAsia="Yu Gothic UI Semilight" w:hAnsi="Yu Gothic UI Semilight" w:cs="Times New Roman"/>
          <w:bCs/>
          <w:sz w:val="24"/>
          <w:szCs w:val="24"/>
        </w:rPr>
        <w:t xml:space="preserve">, 2022). </w:t>
      </w:r>
      <w:proofErr w:type="spellStart"/>
      <w:r w:rsidRPr="00062C58">
        <w:rPr>
          <w:rFonts w:ascii="Yu Gothic UI Semilight" w:eastAsia="Yu Gothic UI Semilight" w:hAnsi="Yu Gothic UI Semilight" w:cs="Times New Roman"/>
          <w:bCs/>
          <w:sz w:val="24"/>
          <w:szCs w:val="24"/>
        </w:rPr>
        <w:t>Peraturan</w:t>
      </w:r>
      <w:proofErr w:type="spellEnd"/>
      <w:r w:rsidRPr="00062C58">
        <w:rPr>
          <w:rFonts w:ascii="Yu Gothic UI Semilight" w:eastAsia="Yu Gothic UI Semilight" w:hAnsi="Yu Gothic UI Semilight" w:cs="Times New Roman"/>
          <w:bCs/>
          <w:sz w:val="24"/>
          <w:szCs w:val="24"/>
        </w:rPr>
        <w:t xml:space="preserve"> negara yang </w:t>
      </w:r>
      <w:proofErr w:type="spellStart"/>
      <w:r w:rsidRPr="00062C58">
        <w:rPr>
          <w:rFonts w:ascii="Yu Gothic UI Semilight" w:eastAsia="Yu Gothic UI Semilight" w:hAnsi="Yu Gothic UI Semilight" w:cs="Times New Roman"/>
          <w:bCs/>
          <w:sz w:val="24"/>
          <w:szCs w:val="24"/>
        </w:rPr>
        <w:t>diatur</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secara</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seperti Kitab </w:t>
      </w:r>
      <w:proofErr w:type="spellStart"/>
      <w:r w:rsidRPr="00062C58">
        <w:rPr>
          <w:rFonts w:ascii="Yu Gothic UI Semilight" w:eastAsia="Yu Gothic UI Semilight" w:hAnsi="Yu Gothic UI Semilight" w:cs="Times New Roman"/>
          <w:bCs/>
          <w:sz w:val="24"/>
          <w:szCs w:val="24"/>
        </w:rPr>
        <w:t>Undang-Undang</w:t>
      </w:r>
      <w:proofErr w:type="spellEnd"/>
      <w:r w:rsidRPr="00062C58">
        <w:rPr>
          <w:rFonts w:ascii="Yu Gothic UI Semilight" w:eastAsia="Yu Gothic UI Semilight" w:hAnsi="Yu Gothic UI Semilight" w:cs="Times New Roman"/>
          <w:bCs/>
          <w:sz w:val="24"/>
          <w:szCs w:val="24"/>
        </w:rPr>
        <w:t xml:space="preserve"> Hukum </w:t>
      </w:r>
      <w:proofErr w:type="spellStart"/>
      <w:r w:rsidRPr="00062C58">
        <w:rPr>
          <w:rFonts w:ascii="Yu Gothic UI Semilight" w:eastAsia="Yu Gothic UI Semilight" w:hAnsi="Yu Gothic UI Semilight" w:cs="Times New Roman"/>
          <w:bCs/>
          <w:sz w:val="24"/>
          <w:szCs w:val="24"/>
        </w:rPr>
        <w:t>Perdata</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KUHPerdata</w:t>
      </w:r>
      <w:proofErr w:type="spellEnd"/>
      <w:r w:rsidRPr="00062C58">
        <w:rPr>
          <w:rFonts w:ascii="Yu Gothic UI Semilight" w:eastAsia="Yu Gothic UI Semilight" w:hAnsi="Yu Gothic UI Semilight" w:cs="Times New Roman"/>
          <w:bCs/>
          <w:sz w:val="24"/>
          <w:szCs w:val="24"/>
        </w:rPr>
        <w:t xml:space="preserve">) dan </w:t>
      </w:r>
      <w:proofErr w:type="spellStart"/>
      <w:r w:rsidRPr="00062C58">
        <w:rPr>
          <w:rFonts w:ascii="Yu Gothic UI Semilight" w:eastAsia="Yu Gothic UI Semilight" w:hAnsi="Yu Gothic UI Semilight" w:cs="Times New Roman"/>
          <w:bCs/>
          <w:sz w:val="24"/>
          <w:szCs w:val="24"/>
        </w:rPr>
        <w:t>Kompilasi</w:t>
      </w:r>
      <w:proofErr w:type="spellEnd"/>
      <w:r w:rsidRPr="00062C58">
        <w:rPr>
          <w:rFonts w:ascii="Yu Gothic UI Semilight" w:eastAsia="Yu Gothic UI Semilight" w:hAnsi="Yu Gothic UI Semilight" w:cs="Times New Roman"/>
          <w:bCs/>
          <w:sz w:val="24"/>
          <w:szCs w:val="24"/>
        </w:rPr>
        <w:t xml:space="preserve"> Hukum Islam (KHI) </w:t>
      </w:r>
      <w:proofErr w:type="spellStart"/>
      <w:r w:rsidRPr="00062C58">
        <w:rPr>
          <w:rFonts w:ascii="Yu Gothic UI Semilight" w:eastAsia="Yu Gothic UI Semilight" w:hAnsi="Yu Gothic UI Semilight" w:cs="Times New Roman"/>
          <w:bCs/>
          <w:sz w:val="24"/>
          <w:szCs w:val="24"/>
        </w:rPr>
        <w:t>membantu</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menyeragamkan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di Indonesia. Pasal 830 </w:t>
      </w:r>
      <w:proofErr w:type="spellStart"/>
      <w:r w:rsidRPr="00062C58">
        <w:rPr>
          <w:rFonts w:ascii="Yu Gothic UI Semilight" w:eastAsia="Yu Gothic UI Semilight" w:hAnsi="Yu Gothic UI Semilight" w:cs="Times New Roman"/>
          <w:bCs/>
          <w:sz w:val="24"/>
          <w:szCs w:val="24"/>
        </w:rPr>
        <w:t>KUHPerdata</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membatasi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pewarisan</w:t>
      </w:r>
      <w:proofErr w:type="spellEnd"/>
      <w:r w:rsidRPr="00062C58">
        <w:rPr>
          <w:rFonts w:ascii="Yu Gothic UI Semilight" w:eastAsia="Yu Gothic UI Semilight" w:hAnsi="Yu Gothic UI Semilight" w:cs="Times New Roman"/>
          <w:bCs/>
          <w:sz w:val="24"/>
          <w:szCs w:val="24"/>
        </w:rPr>
        <w:t xml:space="preserve"> pada </w:t>
      </w:r>
      <w:proofErr w:type="spellStart"/>
      <w:r w:rsidRPr="00062C58">
        <w:rPr>
          <w:rFonts w:ascii="Yu Gothic UI Semilight" w:eastAsia="Yu Gothic UI Semilight" w:hAnsi="Yu Gothic UI Semilight" w:cs="Times New Roman"/>
          <w:bCs/>
          <w:sz w:val="24"/>
          <w:szCs w:val="24"/>
        </w:rPr>
        <w:t>kematian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sementara</w:t>
      </w:r>
      <w:proofErr w:type="spellEnd"/>
      <w:r w:rsidRPr="00062C58">
        <w:rPr>
          <w:rFonts w:ascii="Yu Gothic UI Semilight" w:eastAsia="Yu Gothic UI Semilight" w:hAnsi="Yu Gothic UI Semilight" w:cs="Times New Roman"/>
          <w:bCs/>
          <w:sz w:val="24"/>
          <w:szCs w:val="24"/>
        </w:rPr>
        <w:t xml:space="preserve"> Pasal 832 </w:t>
      </w:r>
      <w:proofErr w:type="spellStart"/>
      <w:r w:rsidRPr="00062C58">
        <w:rPr>
          <w:rFonts w:ascii="Yu Gothic UI Semilight" w:eastAsia="Yu Gothic UI Semilight" w:hAnsi="Yu Gothic UI Semilight" w:cs="Times New Roman"/>
          <w:bCs/>
          <w:sz w:val="24"/>
          <w:szCs w:val="24"/>
        </w:rPr>
        <w:t>mengatur</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pewarisan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Instruksi</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Presiden</w:t>
      </w:r>
      <w:proofErr w:type="spellEnd"/>
      <w:r w:rsidRPr="00062C58">
        <w:rPr>
          <w:rFonts w:ascii="Yu Gothic UI Semilight" w:eastAsia="Yu Gothic UI Semilight" w:hAnsi="Yu Gothic UI Semilight" w:cs="Times New Roman"/>
          <w:bCs/>
          <w:sz w:val="24"/>
          <w:szCs w:val="24"/>
        </w:rPr>
        <w:t xml:space="preserve"> No. 1 </w:t>
      </w:r>
      <w:proofErr w:type="spellStart"/>
      <w:r w:rsidRPr="00062C58">
        <w:rPr>
          <w:rFonts w:ascii="Yu Gothic UI Semilight" w:eastAsia="Yu Gothic UI Semilight" w:hAnsi="Yu Gothic UI Semilight" w:cs="Times New Roman"/>
          <w:bCs/>
          <w:sz w:val="24"/>
          <w:szCs w:val="24"/>
        </w:rPr>
        <w:t>tahun</w:t>
      </w:r>
      <w:proofErr w:type="spellEnd"/>
      <w:r w:rsidRPr="00062C58">
        <w:rPr>
          <w:rFonts w:ascii="Yu Gothic UI Semilight" w:eastAsia="Yu Gothic UI Semilight" w:hAnsi="Yu Gothic UI Semilight" w:cs="Times New Roman"/>
          <w:bCs/>
          <w:sz w:val="24"/>
          <w:szCs w:val="24"/>
        </w:rPr>
        <w:t xml:space="preserve"> 1991 </w:t>
      </w:r>
      <w:proofErr w:type="spellStart"/>
      <w:r w:rsidRPr="00062C58">
        <w:rPr>
          <w:rFonts w:ascii="Yu Gothic UI Semilight" w:eastAsia="Yu Gothic UI Semilight" w:hAnsi="Yu Gothic UI Semilight" w:cs="Times New Roman"/>
          <w:bCs/>
          <w:sz w:val="24"/>
          <w:szCs w:val="24"/>
        </w:rPr>
        <w:t>menetapkan</w:t>
      </w:r>
      <w:proofErr w:type="spellEnd"/>
      <w:r w:rsidRPr="00062C58">
        <w:rPr>
          <w:rFonts w:ascii="Yu Gothic UI Semilight" w:eastAsia="Yu Gothic UI Semilight" w:hAnsi="Yu Gothic UI Semilight" w:cs="Times New Roman"/>
          <w:bCs/>
          <w:sz w:val="24"/>
          <w:szCs w:val="24"/>
        </w:rPr>
        <w:t xml:space="preserve"> KHI untuk </w:t>
      </w:r>
      <w:proofErr w:type="spellStart"/>
      <w:r w:rsidRPr="00062C58">
        <w:rPr>
          <w:rFonts w:ascii="Yu Gothic UI Semilight" w:eastAsia="Yu Gothic UI Semilight" w:hAnsi="Yu Gothic UI Semilight" w:cs="Times New Roman"/>
          <w:bCs/>
          <w:sz w:val="24"/>
          <w:szCs w:val="24"/>
        </w:rPr>
        <w:t>memandu</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umat</w:t>
      </w:r>
      <w:proofErr w:type="spellEnd"/>
      <w:r w:rsidRPr="00062C58">
        <w:rPr>
          <w:rFonts w:ascii="Yu Gothic UI Semilight" w:eastAsia="Yu Gothic UI Semilight" w:hAnsi="Yu Gothic UI Semilight" w:cs="Times New Roman"/>
          <w:bCs/>
          <w:sz w:val="24"/>
          <w:szCs w:val="24"/>
        </w:rPr>
        <w:t xml:space="preserve"> Islam dalam </w:t>
      </w:r>
      <w:proofErr w:type="spellStart"/>
      <w:r w:rsidRPr="00062C58">
        <w:rPr>
          <w:rFonts w:ascii="Yu Gothic UI Semilight" w:eastAsia="Yu Gothic UI Semilight" w:hAnsi="Yu Gothic UI Semilight" w:cs="Times New Roman"/>
          <w:bCs/>
          <w:sz w:val="24"/>
          <w:szCs w:val="24"/>
        </w:rPr>
        <w:t>hal</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warisan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berbasis</w:t>
      </w:r>
      <w:proofErr w:type="spellEnd"/>
      <w:r w:rsidRPr="00062C58">
        <w:rPr>
          <w:rFonts w:ascii="Yu Gothic UI Semilight" w:eastAsia="Yu Gothic UI Semilight" w:hAnsi="Yu Gothic UI Semilight" w:cs="Times New Roman"/>
          <w:bCs/>
          <w:sz w:val="24"/>
          <w:szCs w:val="24"/>
        </w:rPr>
        <w:t xml:space="preserve"> syariah. </w:t>
      </w:r>
      <w:proofErr w:type="spellStart"/>
      <w:r w:rsidRPr="00062C58">
        <w:rPr>
          <w:rFonts w:ascii="Yu Gothic UI Semilight" w:eastAsia="Yu Gothic UI Semilight" w:hAnsi="Yu Gothic UI Semilight" w:cs="Times New Roman"/>
          <w:bCs/>
          <w:sz w:val="24"/>
          <w:szCs w:val="24"/>
        </w:rPr>
        <w:t>Menerapkan</w:t>
      </w:r>
      <w:proofErr w:type="spellEnd"/>
      <w:r w:rsidRPr="00062C58">
        <w:rPr>
          <w:rFonts w:ascii="Yu Gothic UI Semilight" w:eastAsia="Yu Gothic UI Semilight" w:hAnsi="Yu Gothic UI Semilight" w:cs="Times New Roman"/>
          <w:bCs/>
          <w:sz w:val="24"/>
          <w:szCs w:val="24"/>
        </w:rPr>
        <w:t xml:space="preserve"> dua </w:t>
      </w:r>
      <w:proofErr w:type="spellStart"/>
      <w:r w:rsidRPr="00062C58">
        <w:rPr>
          <w:rFonts w:ascii="Yu Gothic UI Semilight" w:eastAsia="Yu Gothic UI Semilight" w:hAnsi="Yu Gothic UI Semilight" w:cs="Times New Roman"/>
          <w:bCs/>
          <w:sz w:val="24"/>
          <w:szCs w:val="24"/>
        </w:rPr>
        <w:t>sistem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hukum</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secara</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bersamaan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menimbulkan</w:t>
      </w:r>
      <w:proofErr w:type="spellEnd"/>
      <w:r w:rsidRPr="00062C58">
        <w:rPr>
          <w:rFonts w:ascii="Yu Gothic UI Semilight" w:eastAsia="Yu Gothic UI Semilight" w:hAnsi="Yu Gothic UI Semilight" w:cs="Times New Roman"/>
          <w:bCs/>
          <w:sz w:val="24"/>
          <w:szCs w:val="24"/>
        </w:rPr>
        <w:t xml:space="preserve"> </w:t>
      </w:r>
      <w:proofErr w:type="spellStart"/>
      <w:r w:rsidRPr="00062C58">
        <w:rPr>
          <w:rFonts w:ascii="Yu Gothic UI Semilight" w:eastAsia="Yu Gothic UI Semilight" w:hAnsi="Yu Gothic UI Semilight" w:cs="Times New Roman"/>
          <w:bCs/>
          <w:sz w:val="24"/>
          <w:szCs w:val="24"/>
        </w:rPr>
        <w:t>masalah</w:t>
      </w:r>
      <w:proofErr w:type="spellEnd"/>
      <w:r w:rsidRPr="00062C58">
        <w:rPr>
          <w:rFonts w:ascii="Yu Gothic UI Semilight" w:eastAsia="Yu Gothic UI Semilight" w:hAnsi="Yu Gothic UI Semilight" w:cs="Times New Roman"/>
          <w:bCs/>
          <w:sz w:val="24"/>
          <w:szCs w:val="24"/>
        </w:rPr>
        <w:t xml:space="preserve"> dalam </w:t>
      </w:r>
      <w:proofErr w:type="spellStart"/>
      <w:r w:rsidRPr="00062C58">
        <w:rPr>
          <w:rFonts w:ascii="Yu Gothic UI Semilight" w:eastAsia="Yu Gothic UI Semilight" w:hAnsi="Yu Gothic UI Semilight" w:cs="Times New Roman"/>
          <w:bCs/>
          <w:sz w:val="24"/>
          <w:szCs w:val="24"/>
        </w:rPr>
        <w:t>masyarakat</w:t>
      </w:r>
      <w:proofErr w:type="spellEnd"/>
      <w:r w:rsidRPr="00062C58">
        <w:rPr>
          <w:rFonts w:ascii="Yu Gothic UI Semilight" w:eastAsia="Yu Gothic UI Semilight" w:hAnsi="Yu Gothic UI Semilight" w:cs="Times New Roman"/>
          <w:bCs/>
          <w:sz w:val="24"/>
          <w:szCs w:val="24"/>
        </w:rPr>
        <w:t xml:space="preserve"> yang </w:t>
      </w:r>
      <w:proofErr w:type="spellStart"/>
      <w:r w:rsidRPr="00062C58">
        <w:rPr>
          <w:rFonts w:ascii="Yu Gothic UI Semilight" w:eastAsia="Yu Gothic UI Semilight" w:hAnsi="Yu Gothic UI Semilight" w:cs="Times New Roman"/>
          <w:bCs/>
          <w:sz w:val="24"/>
          <w:szCs w:val="24"/>
        </w:rPr>
        <w:t>beragam</w:t>
      </w:r>
      <w:proofErr w:type="spellEnd"/>
      <w:r w:rsidRPr="00062C58">
        <w:rPr>
          <w:rFonts w:ascii="Yu Gothic UI Semilight" w:eastAsia="Yu Gothic UI Semilight" w:hAnsi="Yu Gothic UI Semilight" w:cs="Times New Roman"/>
          <w:bCs/>
          <w:sz w:val="24"/>
          <w:szCs w:val="24"/>
          <w:lang w:val="en-ID"/>
        </w:rPr>
        <w:t>.</w:t>
      </w:r>
    </w:p>
    <w:p w14:paraId="4A57369C"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proofErr w:type="spellStart"/>
      <w:r w:rsidRPr="00062C58">
        <w:rPr>
          <w:rFonts w:ascii="Yu Gothic UI Semilight" w:eastAsia="Yu Gothic UI Semilight" w:hAnsi="Yu Gothic UI Semilight" w:cs="Times New Roman"/>
          <w:bCs/>
          <w:sz w:val="24"/>
          <w:szCs w:val="24"/>
          <w:lang w:val="en-ID"/>
        </w:rPr>
        <w:t>Undang-Undang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Pokok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Agraria</w:t>
      </w:r>
      <w:proofErr w:type="spellEnd"/>
      <w:r w:rsidRPr="00062C58">
        <w:rPr>
          <w:rFonts w:ascii="Yu Gothic UI Semilight" w:eastAsia="Yu Gothic UI Semilight" w:hAnsi="Yu Gothic UI Semilight" w:cs="Times New Roman"/>
          <w:bCs/>
          <w:sz w:val="24"/>
          <w:szCs w:val="24"/>
          <w:lang w:val="en-ID"/>
        </w:rPr>
        <w:t xml:space="preserve"> No. 5/1960 (UUPA) </w:t>
      </w:r>
      <w:proofErr w:type="spellStart"/>
      <w:r w:rsidRPr="00062C58">
        <w:rPr>
          <w:rFonts w:ascii="Yu Gothic UI Semilight" w:eastAsia="Yu Gothic UI Semilight" w:hAnsi="Yu Gothic UI Semilight" w:cs="Times New Roman"/>
          <w:bCs/>
          <w:sz w:val="24"/>
          <w:szCs w:val="24"/>
          <w:lang w:val="en-ID"/>
        </w:rPr>
        <w:t>memberikan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ulayat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leluhur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kepada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Pasal 3 UUPA </w:t>
      </w:r>
      <w:proofErr w:type="spellStart"/>
      <w:r w:rsidRPr="00062C58">
        <w:rPr>
          <w:rFonts w:ascii="Yu Gothic UI Semilight" w:eastAsia="Yu Gothic UI Semilight" w:hAnsi="Yu Gothic UI Semilight" w:cs="Times New Roman"/>
          <w:bCs/>
          <w:sz w:val="24"/>
          <w:szCs w:val="24"/>
          <w:lang w:val="en-ID"/>
        </w:rPr>
        <w:t>mensyaratkan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penerapan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ulayat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hak-hak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terkait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dari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diatur</w:t>
      </w:r>
      <w:proofErr w:type="spellEnd"/>
      <w:r w:rsidRPr="00062C58">
        <w:rPr>
          <w:rFonts w:ascii="Yu Gothic UI Semilight" w:eastAsia="Yu Gothic UI Semilight" w:hAnsi="Yu Gothic UI Semilight" w:cs="Times New Roman"/>
          <w:bCs/>
          <w:sz w:val="24"/>
          <w:szCs w:val="24"/>
          <w:lang w:val="en-ID"/>
        </w:rPr>
        <w:t xml:space="preserve"> oleh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sepanjang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menjunjung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tinggi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kepentingan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dan negara, </w:t>
      </w:r>
      <w:proofErr w:type="spellStart"/>
      <w:r w:rsidRPr="00062C58">
        <w:rPr>
          <w:rFonts w:ascii="Yu Gothic UI Semilight" w:eastAsia="Yu Gothic UI Semilight" w:hAnsi="Yu Gothic UI Semilight" w:cs="Times New Roman"/>
          <w:bCs/>
          <w:sz w:val="24"/>
          <w:szCs w:val="24"/>
          <w:lang w:val="en-ID"/>
        </w:rPr>
        <w:t>berdasarkan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persatuan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bangsa</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perundang-undangan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tinggi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Pengakuan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menggambarkan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bahwa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dihormati</w:t>
      </w:r>
      <w:proofErr w:type="spellEnd"/>
      <w:r w:rsidRPr="00062C58">
        <w:rPr>
          <w:rFonts w:ascii="Yu Gothic UI Semilight" w:eastAsia="Yu Gothic UI Semilight" w:hAnsi="Yu Gothic UI Semilight" w:cs="Times New Roman"/>
          <w:bCs/>
          <w:sz w:val="24"/>
          <w:szCs w:val="24"/>
          <w:lang w:val="en-ID"/>
        </w:rPr>
        <w:t xml:space="preserve"> di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terlepas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dari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tantangannya</w:t>
      </w:r>
      <w:proofErr w:type="spellEnd"/>
      <w:r w:rsidRPr="00062C58">
        <w:rPr>
          <w:rFonts w:ascii="Yu Gothic UI Semilight" w:eastAsia="Yu Gothic UI Semilight" w:hAnsi="Yu Gothic UI Semilight" w:cs="Times New Roman"/>
          <w:bCs/>
          <w:sz w:val="24"/>
          <w:szCs w:val="24"/>
          <w:lang w:val="en-ID"/>
        </w:rPr>
        <w:t>.</w:t>
      </w:r>
    </w:p>
    <w:p w14:paraId="0ED6D238"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proofErr w:type="spellStart"/>
      <w:r w:rsidRPr="00062C58">
        <w:rPr>
          <w:rFonts w:ascii="Yu Gothic UI Semilight" w:eastAsia="Yu Gothic UI Semilight" w:hAnsi="Yu Gothic UI Semilight" w:cs="Times New Roman"/>
          <w:bCs/>
          <w:sz w:val="24"/>
          <w:szCs w:val="24"/>
          <w:lang w:val="en-ID"/>
        </w:rPr>
        <w:t>Perbedaan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filosofis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membuat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sulit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diterapkan</w:t>
      </w:r>
      <w:proofErr w:type="spellEnd"/>
      <w:r w:rsidRPr="00062C58">
        <w:rPr>
          <w:rFonts w:ascii="Yu Gothic UI Semilight" w:eastAsia="Yu Gothic UI Semilight" w:hAnsi="Yu Gothic UI Semilight" w:cs="Times New Roman"/>
          <w:bCs/>
          <w:sz w:val="24"/>
          <w:szCs w:val="24"/>
          <w:lang w:val="en-ID"/>
        </w:rPr>
        <w:t xml:space="preserve">. Hukum negara </w:t>
      </w:r>
      <w:proofErr w:type="spellStart"/>
      <w:r w:rsidRPr="00062C58">
        <w:rPr>
          <w:rFonts w:ascii="Yu Gothic UI Semilight" w:eastAsia="Yu Gothic UI Semilight" w:hAnsi="Yu Gothic UI Semilight" w:cs="Times New Roman"/>
          <w:bCs/>
          <w:sz w:val="24"/>
          <w:szCs w:val="24"/>
          <w:lang w:val="en-ID"/>
        </w:rPr>
        <w:t>mengedepankan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kesetaraan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kejelasan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sementara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melestarikan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tradisi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Hukum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tujuan-tujuan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menyebabkan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keresahan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mengintegrasikan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menuntut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kepekaan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pemenuhan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harus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memahami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Metode </w:t>
      </w:r>
      <w:proofErr w:type="spellStart"/>
      <w:r w:rsidRPr="00062C58">
        <w:rPr>
          <w:rFonts w:ascii="Yu Gothic UI Semilight" w:eastAsia="Yu Gothic UI Semilight" w:hAnsi="Yu Gothic UI Semilight" w:cs="Times New Roman"/>
          <w:bCs/>
          <w:sz w:val="24"/>
          <w:szCs w:val="24"/>
          <w:lang w:val="en-ID"/>
        </w:rPr>
        <w:t>integrasi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memecahkan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organisasi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di Indonesia.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diakui</w:t>
      </w:r>
      <w:proofErr w:type="spellEnd"/>
      <w:r w:rsidRPr="00062C58">
        <w:rPr>
          <w:rFonts w:ascii="Yu Gothic UI Semilight" w:eastAsia="Yu Gothic UI Semilight" w:hAnsi="Yu Gothic UI Semilight" w:cs="Times New Roman"/>
          <w:bCs/>
          <w:sz w:val="24"/>
          <w:szCs w:val="24"/>
          <w:lang w:val="en-ID"/>
        </w:rPr>
        <w:t xml:space="preserve"> oleh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 xml:space="preserve"> Daerah </w:t>
      </w:r>
      <w:proofErr w:type="spellStart"/>
      <w:r w:rsidRPr="00062C58">
        <w:rPr>
          <w:rFonts w:ascii="Yu Gothic UI Semilight" w:eastAsia="Yu Gothic UI Semilight" w:hAnsi="Yu Gothic UI Semilight" w:cs="Times New Roman"/>
          <w:bCs/>
          <w:sz w:val="24"/>
          <w:szCs w:val="24"/>
          <w:lang w:val="en-ID"/>
        </w:rPr>
        <w:t>Khusus</w:t>
      </w:r>
      <w:proofErr w:type="spellEnd"/>
      <w:r w:rsidRPr="00062C58">
        <w:rPr>
          <w:rFonts w:ascii="Yu Gothic UI Semilight" w:eastAsia="Yu Gothic UI Semilight" w:hAnsi="Yu Gothic UI Semilight" w:cs="Times New Roman"/>
          <w:bCs/>
          <w:sz w:val="24"/>
          <w:szCs w:val="24"/>
          <w:lang w:val="en-ID"/>
        </w:rPr>
        <w:t xml:space="preserve"> Papua. Hakim </w:t>
      </w:r>
      <w:proofErr w:type="spellStart"/>
      <w:r w:rsidRPr="00062C58">
        <w:rPr>
          <w:rFonts w:ascii="Yu Gothic UI Semilight" w:eastAsia="Yu Gothic UI Semilight" w:hAnsi="Yu Gothic UI Semilight" w:cs="Times New Roman"/>
          <w:bCs/>
          <w:sz w:val="24"/>
          <w:szCs w:val="24"/>
          <w:lang w:val="en-ID"/>
        </w:rPr>
        <w:t>harus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menghormati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nilai-nilai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negeri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menggunakan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fleksibilitas</w:t>
      </w:r>
      <w:proofErr w:type="spellEnd"/>
      <w:r w:rsidRPr="00062C58">
        <w:rPr>
          <w:rFonts w:ascii="Yu Gothic UI Semilight" w:eastAsia="Yu Gothic UI Semilight" w:hAnsi="Yu Gothic UI Semilight" w:cs="Times New Roman"/>
          <w:bCs/>
          <w:sz w:val="24"/>
          <w:szCs w:val="24"/>
          <w:lang w:val="en-ID"/>
        </w:rPr>
        <w:t xml:space="preserve">. Hal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mengurangi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perselisihan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meningkatkan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penerimaan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Mahkamah</w:t>
      </w:r>
      <w:proofErr w:type="spellEnd"/>
      <w:r w:rsidRPr="00062C58">
        <w:rPr>
          <w:rFonts w:ascii="Yu Gothic UI Semilight" w:eastAsia="Yu Gothic UI Semilight" w:hAnsi="Yu Gothic UI Semilight" w:cs="Times New Roman"/>
          <w:bCs/>
          <w:sz w:val="24"/>
          <w:szCs w:val="24"/>
          <w:lang w:val="en-ID"/>
        </w:rPr>
        <w:t xml:space="preserve"> Agung No. 2/2012 </w:t>
      </w:r>
      <w:proofErr w:type="spellStart"/>
      <w:r w:rsidRPr="00062C58">
        <w:rPr>
          <w:rFonts w:ascii="Yu Gothic UI Semilight" w:eastAsia="Yu Gothic UI Semilight" w:hAnsi="Yu Gothic UI Semilight" w:cs="Times New Roman"/>
          <w:bCs/>
          <w:sz w:val="24"/>
          <w:szCs w:val="24"/>
          <w:lang w:val="en-ID"/>
        </w:rPr>
        <w:t>tentang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di Luar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mendorong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mediasi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inklusif</w:t>
      </w:r>
      <w:proofErr w:type="spellEnd"/>
      <w:r w:rsidRPr="00062C58">
        <w:rPr>
          <w:rFonts w:ascii="Yu Gothic UI Semilight" w:eastAsia="Yu Gothic UI Semilight" w:hAnsi="Yu Gothic UI Semilight" w:cs="Times New Roman"/>
          <w:bCs/>
          <w:sz w:val="24"/>
          <w:szCs w:val="24"/>
          <w:lang w:val="en-ID"/>
        </w:rPr>
        <w:t xml:space="preserve"> oleh </w:t>
      </w:r>
      <w:proofErr w:type="spellStart"/>
      <w:r w:rsidRPr="00062C58">
        <w:rPr>
          <w:rFonts w:ascii="Yu Gothic UI Semilight" w:eastAsia="Yu Gothic UI Semilight" w:hAnsi="Yu Gothic UI Semilight" w:cs="Times New Roman"/>
          <w:bCs/>
          <w:sz w:val="24"/>
          <w:szCs w:val="24"/>
          <w:lang w:val="en-ID"/>
        </w:rPr>
        <w:t>ahli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w:t>
      </w:r>
    </w:p>
    <w:p w14:paraId="624B7620"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lang w:val="en-ID"/>
        </w:rPr>
        <w:t xml:space="preserve">Reformasi </w:t>
      </w:r>
      <w:proofErr w:type="spellStart"/>
      <w:r w:rsidRPr="00062C58">
        <w:rPr>
          <w:rFonts w:ascii="Yu Gothic UI Semilight" w:eastAsia="Yu Gothic UI Semilight" w:hAnsi="Yu Gothic UI Semilight" w:cs="Times New Roman"/>
          <w:bCs/>
          <w:sz w:val="24"/>
          <w:szCs w:val="24"/>
          <w:lang w:val="en-ID"/>
        </w:rPr>
        <w:t>mendorong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konvergensi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antara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Pemerintah</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politisi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menyelaraskan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kedua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Proposal </w:t>
      </w:r>
      <w:proofErr w:type="spellStart"/>
      <w:r w:rsidRPr="00062C58">
        <w:rPr>
          <w:rFonts w:ascii="Yu Gothic UI Semilight" w:eastAsia="Yu Gothic UI Semilight" w:hAnsi="Yu Gothic UI Semilight" w:cs="Times New Roman"/>
          <w:bCs/>
          <w:sz w:val="24"/>
          <w:szCs w:val="24"/>
          <w:lang w:val="en-ID"/>
        </w:rPr>
        <w:t>penelitian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mendorong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perubahan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menekankan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keragaman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Integrasi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merupakan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di Indonesia (</w:t>
      </w:r>
      <w:proofErr w:type="spellStart"/>
      <w:r w:rsidRPr="00062C58">
        <w:rPr>
          <w:rFonts w:ascii="Yu Gothic UI Semilight" w:eastAsia="Yu Gothic UI Semilight" w:hAnsi="Yu Gothic UI Semilight" w:cs="Times New Roman"/>
          <w:bCs/>
          <w:sz w:val="24"/>
          <w:szCs w:val="24"/>
          <w:lang w:val="en-ID"/>
        </w:rPr>
        <w:t>Sukmawati</w:t>
      </w:r>
      <w:proofErr w:type="spellEnd"/>
      <w:r w:rsidRPr="00062C58">
        <w:rPr>
          <w:rFonts w:ascii="Yu Gothic UI Semilight" w:eastAsia="Yu Gothic UI Semilight" w:hAnsi="Yu Gothic UI Semilight" w:cs="Times New Roman"/>
          <w:bCs/>
          <w:sz w:val="24"/>
          <w:szCs w:val="24"/>
          <w:lang w:val="en-ID"/>
        </w:rPr>
        <w:t xml:space="preserve">, 2022). </w:t>
      </w:r>
      <w:proofErr w:type="spellStart"/>
      <w:r w:rsidRPr="00062C58">
        <w:rPr>
          <w:rFonts w:ascii="Yu Gothic UI Semilight" w:eastAsia="Yu Gothic UI Semilight" w:hAnsi="Yu Gothic UI Semilight" w:cs="Times New Roman"/>
          <w:bCs/>
          <w:sz w:val="24"/>
          <w:szCs w:val="24"/>
          <w:lang w:val="en-ID"/>
        </w:rPr>
        <w:t>Prinsip-prinsip</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berbeda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dari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kedua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tersebut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menjadi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KHI dan KUH </w:t>
      </w:r>
      <w:proofErr w:type="spellStart"/>
      <w:r w:rsidRPr="00062C58">
        <w:rPr>
          <w:rFonts w:ascii="Yu Gothic UI Semilight" w:eastAsia="Yu Gothic UI Semilight" w:hAnsi="Yu Gothic UI Semilight" w:cs="Times New Roman"/>
          <w:bCs/>
          <w:sz w:val="24"/>
          <w:szCs w:val="24"/>
          <w:lang w:val="en-ID"/>
        </w:rPr>
        <w:t>Perdata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mencatat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Hukum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mempertimbangkan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pangkat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kontribusi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sosial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Perbedaan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tersebut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menyebabkan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Bagaimana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individu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memandang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adalah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lain</w:t>
      </w:r>
      <w:proofErr w:type="spellEnd"/>
      <w:r w:rsidRPr="00062C58">
        <w:rPr>
          <w:rFonts w:ascii="Yu Gothic UI Semilight" w:eastAsia="Yu Gothic UI Semilight" w:hAnsi="Yu Gothic UI Semilight" w:cs="Times New Roman"/>
          <w:bCs/>
          <w:sz w:val="24"/>
          <w:szCs w:val="24"/>
          <w:lang w:val="en-ID"/>
        </w:rPr>
        <w:t xml:space="preserve">. Banyak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menghargai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tradisi</w:t>
      </w:r>
      <w:proofErr w:type="spellEnd"/>
      <w:r w:rsidRPr="00062C58">
        <w:rPr>
          <w:rFonts w:ascii="Yu Gothic UI Semilight" w:eastAsia="Yu Gothic UI Semilight" w:hAnsi="Yu Gothic UI Semilight" w:cs="Times New Roman"/>
          <w:bCs/>
          <w:sz w:val="24"/>
          <w:szCs w:val="24"/>
          <w:lang w:val="en-ID"/>
        </w:rPr>
        <w:t xml:space="preserve">. Hal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sering</w:t>
      </w:r>
      <w:proofErr w:type="spellEnd"/>
      <w:r w:rsidRPr="00062C58">
        <w:rPr>
          <w:rFonts w:ascii="Yu Gothic UI Semilight" w:eastAsia="Yu Gothic UI Semilight" w:hAnsi="Yu Gothic UI Semilight" w:cs="Times New Roman"/>
          <w:bCs/>
          <w:sz w:val="24"/>
          <w:szCs w:val="24"/>
          <w:lang w:val="en-ID"/>
        </w:rPr>
        <w:t xml:space="preserve"> kali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Orang-orang yang </w:t>
      </w:r>
      <w:proofErr w:type="spellStart"/>
      <w:r w:rsidRPr="00062C58">
        <w:rPr>
          <w:rFonts w:ascii="Yu Gothic UI Semilight" w:eastAsia="Yu Gothic UI Semilight" w:hAnsi="Yu Gothic UI Semilight" w:cs="Times New Roman"/>
          <w:bCs/>
          <w:sz w:val="24"/>
          <w:szCs w:val="24"/>
          <w:lang w:val="en-ID"/>
        </w:rPr>
        <w:t>menganggap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menghormati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nilai-nilai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mungkin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menganggap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keputusan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adil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atau</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berlebihan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Struktur</w:t>
      </w:r>
      <w:proofErr w:type="spellEnd"/>
      <w:r w:rsidRPr="00062C58">
        <w:rPr>
          <w:rFonts w:ascii="Yu Gothic UI Semilight" w:eastAsia="Yu Gothic UI Semilight" w:hAnsi="Yu Gothic UI Semilight" w:cs="Times New Roman"/>
          <w:bCs/>
          <w:sz w:val="24"/>
          <w:szCs w:val="24"/>
          <w:lang w:val="en-ID"/>
        </w:rPr>
        <w:t xml:space="preserve"> matrilineal yang </w:t>
      </w:r>
      <w:proofErr w:type="spellStart"/>
      <w:r w:rsidRPr="00062C58">
        <w:rPr>
          <w:rFonts w:ascii="Yu Gothic UI Semilight" w:eastAsia="Yu Gothic UI Semilight" w:hAnsi="Yu Gothic UI Semilight" w:cs="Times New Roman"/>
          <w:bCs/>
          <w:sz w:val="24"/>
          <w:szCs w:val="24"/>
          <w:lang w:val="en-ID"/>
        </w:rPr>
        <w:t>kuat</w:t>
      </w:r>
      <w:proofErr w:type="spellEnd"/>
      <w:r w:rsidRPr="00062C58">
        <w:rPr>
          <w:rFonts w:ascii="Yu Gothic UI Semilight" w:eastAsia="Yu Gothic UI Semilight" w:hAnsi="Yu Gothic UI Semilight" w:cs="Times New Roman"/>
          <w:bCs/>
          <w:sz w:val="24"/>
          <w:szCs w:val="24"/>
          <w:lang w:val="en-ID"/>
        </w:rPr>
        <w:t xml:space="preserve"> di Minangkabau </w:t>
      </w:r>
      <w:proofErr w:type="spellStart"/>
      <w:r w:rsidRPr="00062C58">
        <w:rPr>
          <w:rFonts w:ascii="Yu Gothic UI Semilight" w:eastAsia="Yu Gothic UI Semilight" w:hAnsi="Yu Gothic UI Semilight" w:cs="Times New Roman"/>
          <w:bCs/>
          <w:sz w:val="24"/>
          <w:szCs w:val="24"/>
          <w:lang w:val="en-ID"/>
        </w:rPr>
        <w:t>menyebabkan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persyaratan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pembagian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KUH </w:t>
      </w:r>
      <w:proofErr w:type="spellStart"/>
      <w:r w:rsidRPr="00062C58">
        <w:rPr>
          <w:rFonts w:ascii="Yu Gothic UI Semilight" w:eastAsia="Yu Gothic UI Semilight" w:hAnsi="Yu Gothic UI Semilight" w:cs="Times New Roman"/>
          <w:bCs/>
          <w:sz w:val="24"/>
          <w:szCs w:val="24"/>
          <w:lang w:val="en-ID"/>
        </w:rPr>
        <w:t>Perdata</w:t>
      </w:r>
      <w:proofErr w:type="spellEnd"/>
      <w:r w:rsidRPr="00062C58">
        <w:rPr>
          <w:rFonts w:ascii="Yu Gothic UI Semilight" w:eastAsia="Yu Gothic UI Semilight" w:hAnsi="Yu Gothic UI Semilight" w:cs="Times New Roman"/>
          <w:bCs/>
          <w:sz w:val="24"/>
          <w:szCs w:val="24"/>
          <w:lang w:val="en-ID"/>
        </w:rPr>
        <w:t>.</w:t>
      </w:r>
    </w:p>
    <w:p w14:paraId="03FF83EB" w14:textId="77777777" w:rsidR="00062C58" w:rsidRPr="00062C58" w:rsidRDefault="00062C58" w:rsidP="00062C58">
      <w:pPr>
        <w:spacing w:after="0" w:line="240" w:lineRule="auto"/>
        <w:ind w:left="426" w:firstLine="567"/>
        <w:jc w:val="both"/>
        <w:rPr>
          <w:rFonts w:ascii="Yu Gothic UI Semilight" w:eastAsia="Yu Gothic UI Semilight" w:hAnsi="Yu Gothic UI Semilight" w:cs="Times New Roman"/>
          <w:bCs/>
          <w:sz w:val="24"/>
          <w:szCs w:val="24"/>
          <w:lang w:val="en-ID"/>
        </w:rPr>
      </w:pPr>
      <w:proofErr w:type="spellStart"/>
      <w:r w:rsidRPr="00062C58">
        <w:rPr>
          <w:rFonts w:ascii="Yu Gothic UI Semilight" w:eastAsia="Yu Gothic UI Semilight" w:hAnsi="Yu Gothic UI Semilight" w:cs="Times New Roman"/>
          <w:bCs/>
          <w:sz w:val="24"/>
          <w:szCs w:val="24"/>
          <w:lang w:val="en-ID"/>
        </w:rPr>
        <w:t>Birokrasi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menghambat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integrasi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administratif</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rumit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menghambat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Hakim yang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terbiasa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setempat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memperburuk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Undang-Undang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Pokok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Agraria</w:t>
      </w:r>
      <w:proofErr w:type="spellEnd"/>
      <w:r w:rsidRPr="00062C58">
        <w:rPr>
          <w:rFonts w:ascii="Yu Gothic UI Semilight" w:eastAsia="Yu Gothic UI Semilight" w:hAnsi="Yu Gothic UI Semilight" w:cs="Times New Roman"/>
          <w:bCs/>
          <w:sz w:val="24"/>
          <w:szCs w:val="24"/>
          <w:lang w:val="en-ID"/>
        </w:rPr>
        <w:t xml:space="preserve"> No. 5/1960 (UUPA) </w:t>
      </w:r>
      <w:proofErr w:type="spellStart"/>
      <w:r w:rsidRPr="00062C58">
        <w:rPr>
          <w:rFonts w:ascii="Yu Gothic UI Semilight" w:eastAsia="Yu Gothic UI Semilight" w:hAnsi="Yu Gothic UI Semilight" w:cs="Times New Roman"/>
          <w:bCs/>
          <w:sz w:val="24"/>
          <w:szCs w:val="24"/>
          <w:lang w:val="en-ID"/>
        </w:rPr>
        <w:t>terkadang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gagal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menerapkan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hak-hak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atas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Koordinasi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antara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pemerintah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pusat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daerah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sulit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dilakukan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Kebijakan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pemerintah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pusat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sering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berbenturan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istiadat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setempat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Perundang-undangan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Papua yang </w:t>
      </w:r>
      <w:proofErr w:type="spellStart"/>
      <w:r w:rsidRPr="00062C58">
        <w:rPr>
          <w:rFonts w:ascii="Yu Gothic UI Semilight" w:eastAsia="Yu Gothic UI Semilight" w:hAnsi="Yu Gothic UI Semilight" w:cs="Times New Roman"/>
          <w:bCs/>
          <w:sz w:val="24"/>
          <w:szCs w:val="24"/>
          <w:lang w:val="en-ID"/>
        </w:rPr>
        <w:t>mengakui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Adat </w:t>
      </w:r>
      <w:proofErr w:type="spellStart"/>
      <w:r w:rsidRPr="00062C58">
        <w:rPr>
          <w:rFonts w:ascii="Yu Gothic UI Semilight" w:eastAsia="Yu Gothic UI Semilight" w:hAnsi="Yu Gothic UI Semilight" w:cs="Times New Roman"/>
          <w:bCs/>
          <w:sz w:val="24"/>
          <w:szCs w:val="24"/>
          <w:lang w:val="en-ID"/>
        </w:rPr>
        <w:t>sering</w:t>
      </w:r>
      <w:proofErr w:type="spellEnd"/>
      <w:r w:rsidRPr="00062C58">
        <w:rPr>
          <w:rFonts w:ascii="Yu Gothic UI Semilight" w:eastAsia="Yu Gothic UI Semilight" w:hAnsi="Yu Gothic UI Semilight" w:cs="Times New Roman"/>
          <w:bCs/>
          <w:sz w:val="24"/>
          <w:szCs w:val="24"/>
          <w:lang w:val="en-ID"/>
        </w:rPr>
        <w:t xml:space="preserve"> kali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dengan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perintah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negeri </w:t>
      </w:r>
      <w:proofErr w:type="spellStart"/>
      <w:r w:rsidRPr="00062C58">
        <w:rPr>
          <w:rFonts w:ascii="Yu Gothic UI Semilight" w:eastAsia="Yu Gothic UI Semilight" w:hAnsi="Yu Gothic UI Semilight" w:cs="Times New Roman"/>
          <w:bCs/>
          <w:sz w:val="24"/>
          <w:szCs w:val="24"/>
          <w:lang w:val="en-ID"/>
        </w:rPr>
        <w:t>berdasarkan</w:t>
      </w:r>
      <w:proofErr w:type="spellEnd"/>
      <w:r w:rsidRPr="00062C58">
        <w:rPr>
          <w:rFonts w:ascii="Yu Gothic UI Semilight" w:eastAsia="Yu Gothic UI Semilight" w:hAnsi="Yu Gothic UI Semilight" w:cs="Times New Roman"/>
          <w:bCs/>
          <w:sz w:val="24"/>
          <w:szCs w:val="24"/>
          <w:lang w:val="en-ID"/>
        </w:rPr>
        <w:t xml:space="preserve"> Kitab </w:t>
      </w:r>
      <w:proofErr w:type="spellStart"/>
      <w:r w:rsidRPr="00062C58">
        <w:rPr>
          <w:rFonts w:ascii="Yu Gothic UI Semilight" w:eastAsia="Yu Gothic UI Semilight" w:hAnsi="Yu Gothic UI Semilight" w:cs="Times New Roman"/>
          <w:bCs/>
          <w:sz w:val="24"/>
          <w:szCs w:val="24"/>
          <w:lang w:val="en-ID"/>
        </w:rPr>
        <w:t>Undang-Undang</w:t>
      </w:r>
      <w:proofErr w:type="spellEnd"/>
      <w:r w:rsidRPr="00062C58">
        <w:rPr>
          <w:rFonts w:ascii="Yu Gothic UI Semilight" w:eastAsia="Yu Gothic UI Semilight" w:hAnsi="Yu Gothic UI Semilight" w:cs="Times New Roman"/>
          <w:bCs/>
          <w:sz w:val="24"/>
          <w:szCs w:val="24"/>
          <w:lang w:val="en-ID"/>
        </w:rPr>
        <w:t xml:space="preserve"> Hukum </w:t>
      </w:r>
      <w:proofErr w:type="spellStart"/>
      <w:r w:rsidRPr="00062C58">
        <w:rPr>
          <w:rFonts w:ascii="Yu Gothic UI Semilight" w:eastAsia="Yu Gothic UI Semilight" w:hAnsi="Yu Gothic UI Semilight" w:cs="Times New Roman"/>
          <w:bCs/>
          <w:sz w:val="24"/>
          <w:szCs w:val="24"/>
          <w:lang w:val="en-ID"/>
        </w:rPr>
        <w:t>Perdata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Perbedaan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menghambat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bersama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Kurangnya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pendidikan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sosialisasi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mengenai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integrasi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adalah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lain</w:t>
      </w:r>
      <w:proofErr w:type="spellEnd"/>
      <w:r w:rsidRPr="00062C58">
        <w:rPr>
          <w:rFonts w:ascii="Yu Gothic UI Semilight" w:eastAsia="Yu Gothic UI Semilight" w:hAnsi="Yu Gothic UI Semilight" w:cs="Times New Roman"/>
          <w:bCs/>
          <w:sz w:val="24"/>
          <w:szCs w:val="24"/>
          <w:lang w:val="en-ID"/>
        </w:rPr>
        <w:t>.</w:t>
      </w:r>
    </w:p>
    <w:p w14:paraId="0383C6DF" w14:textId="7C747D1F" w:rsidR="002057A5" w:rsidRDefault="00062C58" w:rsidP="00062C58">
      <w:pPr>
        <w:spacing w:after="0" w:line="240" w:lineRule="auto"/>
        <w:ind w:left="426" w:firstLine="567"/>
        <w:jc w:val="both"/>
        <w:rPr>
          <w:rFonts w:ascii="Yu Gothic UI Semilight" w:eastAsia="Yu Gothic UI Semilight" w:hAnsi="Yu Gothic UI Semilight" w:cs="Times New Roman"/>
          <w:sz w:val="24"/>
          <w:szCs w:val="24"/>
        </w:rPr>
      </w:pPr>
      <w:r w:rsidRPr="00062C58">
        <w:rPr>
          <w:rFonts w:ascii="Yu Gothic UI Semilight" w:eastAsia="Yu Gothic UI Semilight" w:hAnsi="Yu Gothic UI Semilight" w:cs="Times New Roman"/>
          <w:bCs/>
          <w:sz w:val="24"/>
          <w:szCs w:val="24"/>
          <w:lang w:val="en-ID"/>
        </w:rPr>
        <w:t xml:space="preserve">Banyak orang dan </w:t>
      </w:r>
      <w:proofErr w:type="spellStart"/>
      <w:r w:rsidRPr="00062C58">
        <w:rPr>
          <w:rFonts w:ascii="Yu Gothic UI Semilight" w:eastAsia="Yu Gothic UI Semilight" w:hAnsi="Yu Gothic UI Semilight" w:cs="Times New Roman"/>
          <w:bCs/>
          <w:sz w:val="24"/>
          <w:szCs w:val="24"/>
          <w:lang w:val="en-ID"/>
        </w:rPr>
        <w:t>perusahaan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mengabaikan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manfaat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manajemen</w:t>
      </w:r>
      <w:proofErr w:type="spellEnd"/>
      <w:r w:rsidRPr="00062C58">
        <w:rPr>
          <w:rFonts w:ascii="Yu Gothic UI Semilight" w:eastAsia="Yu Gothic UI Semilight" w:hAnsi="Yu Gothic UI Semilight" w:cs="Times New Roman"/>
          <w:bCs/>
          <w:sz w:val="24"/>
          <w:szCs w:val="24"/>
          <w:lang w:val="en-ID"/>
        </w:rPr>
        <w:t xml:space="preserve"> masa </w:t>
      </w:r>
      <w:proofErr w:type="spellStart"/>
      <w:r w:rsidRPr="00062C58">
        <w:rPr>
          <w:rFonts w:ascii="Yu Gothic UI Semilight" w:eastAsia="Yu Gothic UI Semilight" w:hAnsi="Yu Gothic UI Semilight" w:cs="Times New Roman"/>
          <w:bCs/>
          <w:sz w:val="24"/>
          <w:szCs w:val="24"/>
          <w:lang w:val="en-ID"/>
        </w:rPr>
        <w:t>perang</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terintegrasi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Kurangnya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pengetahuan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menurunkan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pendapatan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integrasi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menghasilkan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solusi</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memuaskan</w:t>
      </w:r>
      <w:proofErr w:type="spellEnd"/>
      <w:r w:rsidRPr="00062C58">
        <w:rPr>
          <w:rFonts w:ascii="Yu Gothic UI Semilight" w:eastAsia="Yu Gothic UI Semilight" w:hAnsi="Yu Gothic UI Semilight" w:cs="Times New Roman"/>
          <w:bCs/>
          <w:sz w:val="24"/>
          <w:szCs w:val="24"/>
          <w:lang w:val="en-ID"/>
        </w:rPr>
        <w:t xml:space="preserve">. Hukum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penting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jarang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sekali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muncul</w:t>
      </w:r>
      <w:proofErr w:type="spellEnd"/>
      <w:r w:rsidRPr="00062C58">
        <w:rPr>
          <w:rFonts w:ascii="Yu Gothic UI Semilight" w:eastAsia="Yu Gothic UI Semilight" w:hAnsi="Yu Gothic UI Semilight" w:cs="Times New Roman"/>
          <w:bCs/>
          <w:sz w:val="24"/>
          <w:szCs w:val="24"/>
          <w:lang w:val="en-ID"/>
        </w:rPr>
        <w:t xml:space="preserve"> di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Dokumentasi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teknis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berdampak</w:t>
      </w:r>
      <w:proofErr w:type="spellEnd"/>
      <w:r w:rsidRPr="00062C58">
        <w:rPr>
          <w:rFonts w:ascii="Yu Gothic UI Semilight" w:eastAsia="Yu Gothic UI Semilight" w:hAnsi="Yu Gothic UI Semilight" w:cs="Times New Roman"/>
          <w:bCs/>
          <w:sz w:val="24"/>
          <w:szCs w:val="24"/>
          <w:lang w:val="en-ID"/>
        </w:rPr>
        <w:t xml:space="preserve"> pada </w:t>
      </w:r>
      <w:proofErr w:type="spellStart"/>
      <w:r w:rsidRPr="00062C58">
        <w:rPr>
          <w:rFonts w:ascii="Yu Gothic UI Semilight" w:eastAsia="Yu Gothic UI Semilight" w:hAnsi="Yu Gothic UI Semilight" w:cs="Times New Roman"/>
          <w:bCs/>
          <w:sz w:val="24"/>
          <w:szCs w:val="24"/>
          <w:lang w:val="en-ID"/>
        </w:rPr>
        <w:t>integrasi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menggunakan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ucapan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terdokumentasi</w:t>
      </w:r>
      <w:proofErr w:type="spellEnd"/>
      <w:r w:rsidRPr="00062C58">
        <w:rPr>
          <w:rFonts w:ascii="Yu Gothic UI Semilight" w:eastAsia="Yu Gothic UI Semilight" w:hAnsi="Yu Gothic UI Semilight" w:cs="Times New Roman"/>
          <w:bCs/>
          <w:sz w:val="24"/>
          <w:szCs w:val="24"/>
          <w:lang w:val="en-ID"/>
        </w:rPr>
        <w:t xml:space="preserve">. Hukum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sulit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dibuktikan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tanpa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dokumentasi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sulit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dilakukan</w:t>
      </w:r>
      <w:proofErr w:type="spellEnd"/>
      <w:r w:rsidRPr="00062C58">
        <w:rPr>
          <w:rFonts w:ascii="Yu Gothic UI Semilight" w:eastAsia="Yu Gothic UI Semilight" w:hAnsi="Yu Gothic UI Semilight" w:cs="Times New Roman"/>
          <w:bCs/>
          <w:sz w:val="24"/>
          <w:szCs w:val="24"/>
          <w:lang w:val="en-ID"/>
        </w:rPr>
        <w:t xml:space="preserve">. Adat dan negeri </w:t>
      </w:r>
      <w:proofErr w:type="spellStart"/>
      <w:r w:rsidRPr="00062C58">
        <w:rPr>
          <w:rFonts w:ascii="Yu Gothic UI Semilight" w:eastAsia="Yu Gothic UI Semilight" w:hAnsi="Yu Gothic UI Semilight" w:cs="Times New Roman"/>
          <w:bCs/>
          <w:sz w:val="24"/>
          <w:szCs w:val="24"/>
          <w:lang w:val="en-ID"/>
        </w:rPr>
        <w:t>menafsirkan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berbeda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lain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Musyawarah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mufakat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seperti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pengadilan</w:t>
      </w:r>
      <w:proofErr w:type="spellEnd"/>
      <w:r w:rsidRPr="00062C58">
        <w:rPr>
          <w:rFonts w:ascii="Yu Gothic UI Semilight" w:eastAsia="Yu Gothic UI Semilight" w:hAnsi="Yu Gothic UI Semilight" w:cs="Times New Roman"/>
          <w:bCs/>
          <w:sz w:val="24"/>
          <w:szCs w:val="24"/>
          <w:lang w:val="en-ID"/>
        </w:rPr>
        <w:t xml:space="preserve"> negeri. </w:t>
      </w:r>
      <w:proofErr w:type="spellStart"/>
      <w:r w:rsidRPr="00062C58">
        <w:rPr>
          <w:rFonts w:ascii="Yu Gothic UI Semilight" w:eastAsia="Yu Gothic UI Semilight" w:hAnsi="Yu Gothic UI Semilight" w:cs="Times New Roman"/>
          <w:bCs/>
          <w:sz w:val="24"/>
          <w:szCs w:val="24"/>
          <w:lang w:val="en-ID"/>
        </w:rPr>
        <w:t>Reaksi</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berbeda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terhadap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sama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sering</w:t>
      </w:r>
      <w:proofErr w:type="spellEnd"/>
      <w:r w:rsidRPr="00062C58">
        <w:rPr>
          <w:rFonts w:ascii="Yu Gothic UI Semilight" w:eastAsia="Yu Gothic UI Semilight" w:hAnsi="Yu Gothic UI Semilight" w:cs="Times New Roman"/>
          <w:bCs/>
          <w:sz w:val="24"/>
          <w:szCs w:val="24"/>
          <w:lang w:val="en-ID"/>
        </w:rPr>
        <w:t xml:space="preserve"> kali </w:t>
      </w:r>
      <w:proofErr w:type="spellStart"/>
      <w:r w:rsidRPr="00062C58">
        <w:rPr>
          <w:rFonts w:ascii="Yu Gothic UI Semilight" w:eastAsia="Yu Gothic UI Semilight" w:hAnsi="Yu Gothic UI Semilight" w:cs="Times New Roman"/>
          <w:bCs/>
          <w:sz w:val="24"/>
          <w:szCs w:val="24"/>
          <w:lang w:val="en-ID"/>
        </w:rPr>
        <w:t>menyebabkan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ketidakpastian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ketidakpercayaan</w:t>
      </w:r>
      <w:proofErr w:type="spellEnd"/>
      <w:r w:rsidR="00FD73EF" w:rsidRPr="008D088C">
        <w:rPr>
          <w:rFonts w:ascii="Yu Gothic UI Semilight" w:eastAsia="Yu Gothic UI Semilight" w:hAnsi="Yu Gothic UI Semilight" w:cs="Times New Roman"/>
          <w:sz w:val="24"/>
          <w:szCs w:val="24"/>
        </w:rPr>
        <w:t xml:space="preserve">. </w:t>
      </w:r>
    </w:p>
    <w:p w14:paraId="02E0781C" w14:textId="77777777" w:rsidR="008D088C" w:rsidRPr="008D088C" w:rsidRDefault="008D088C" w:rsidP="008D088C">
      <w:pPr>
        <w:spacing w:after="0" w:line="240" w:lineRule="auto"/>
        <w:ind w:left="426" w:firstLine="567"/>
        <w:jc w:val="both"/>
        <w:rPr>
          <w:rFonts w:ascii="Yu Gothic UI Semilight" w:eastAsia="Yu Gothic UI Semilight" w:hAnsi="Yu Gothic UI Semilight" w:cs="Times New Roman"/>
          <w:sz w:val="24"/>
          <w:szCs w:val="24"/>
        </w:rPr>
      </w:pPr>
    </w:p>
    <w:p w14:paraId="7170FC9A" w14:textId="76A40963" w:rsidR="002057A5" w:rsidRPr="008D088C" w:rsidRDefault="00FD73EF" w:rsidP="008D088C">
      <w:pPr>
        <w:spacing w:after="0" w:line="240" w:lineRule="auto"/>
        <w:ind w:left="426"/>
        <w:jc w:val="center"/>
        <w:rPr>
          <w:rFonts w:ascii="Yu Gothic UI Semilight" w:eastAsia="Yu Gothic UI Semilight" w:hAnsi="Yu Gothic UI Semilight" w:cs="Times New Roman"/>
          <w:b/>
          <w:sz w:val="24"/>
          <w:szCs w:val="24"/>
        </w:rPr>
      </w:pPr>
      <w:r w:rsidRPr="008D088C">
        <w:rPr>
          <w:rFonts w:ascii="Yu Gothic UI Semilight" w:eastAsia="Yu Gothic UI Semilight" w:hAnsi="Yu Gothic UI Semilight" w:cs="Times New Roman"/>
          <w:b/>
          <w:sz w:val="24"/>
          <w:szCs w:val="24"/>
        </w:rPr>
        <w:t>SIMPULAN</w:t>
      </w:r>
    </w:p>
    <w:p w14:paraId="772DCF6D" w14:textId="77777777" w:rsidR="00062C58" w:rsidRPr="00062C58" w:rsidRDefault="00062C58" w:rsidP="00365DE0">
      <w:pPr>
        <w:pStyle w:val="BodyText"/>
        <w:ind w:left="426" w:right="212"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lang w:val="en-ID"/>
        </w:rPr>
        <w:t xml:space="preserve">Studi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meneliti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bagaimana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mempengaruhi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di Indonesia dan </w:t>
      </w:r>
      <w:proofErr w:type="spellStart"/>
      <w:r w:rsidRPr="00062C58">
        <w:rPr>
          <w:rFonts w:ascii="Yu Gothic UI Semilight" w:eastAsia="Yu Gothic UI Semilight" w:hAnsi="Yu Gothic UI Semilight" w:cs="Times New Roman"/>
          <w:bCs/>
          <w:sz w:val="24"/>
          <w:szCs w:val="24"/>
          <w:lang w:val="en-ID"/>
        </w:rPr>
        <w:t>tantangan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utama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menggabungkan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Studi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menemukan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bahwa</w:t>
      </w:r>
      <w:proofErr w:type="spellEnd"/>
      <w:r w:rsidRPr="00062C58">
        <w:rPr>
          <w:rFonts w:ascii="Yu Gothic UI Semilight" w:eastAsia="Yu Gothic UI Semilight" w:hAnsi="Yu Gothic UI Semilight" w:cs="Times New Roman"/>
          <w:bCs/>
          <w:sz w:val="24"/>
          <w:szCs w:val="24"/>
          <w:lang w:val="en-ID"/>
        </w:rPr>
        <w:t xml:space="preserve"> moral, </w:t>
      </w:r>
      <w:proofErr w:type="spellStart"/>
      <w:r w:rsidRPr="00062C58">
        <w:rPr>
          <w:rFonts w:ascii="Yu Gothic UI Semilight" w:eastAsia="Yu Gothic UI Semilight" w:hAnsi="Yu Gothic UI Semilight" w:cs="Times New Roman"/>
          <w:bCs/>
          <w:sz w:val="24"/>
          <w:szCs w:val="24"/>
          <w:lang w:val="en-ID"/>
        </w:rPr>
        <w:t>sikap</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hambatan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institusional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membatasi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Integrasi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meningkatkan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keadilan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efisiensi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w:t>
      </w:r>
    </w:p>
    <w:p w14:paraId="337B7372" w14:textId="77777777" w:rsidR="00062C58" w:rsidRPr="00062C58" w:rsidRDefault="00062C58" w:rsidP="00365DE0">
      <w:pPr>
        <w:pStyle w:val="BodyText"/>
        <w:ind w:left="426" w:right="212" w:firstLine="567"/>
        <w:jc w:val="both"/>
        <w:rPr>
          <w:rFonts w:ascii="Yu Gothic UI Semilight" w:eastAsia="Yu Gothic UI Semilight" w:hAnsi="Yu Gothic UI Semilight" w:cs="Times New Roman"/>
          <w:bCs/>
          <w:sz w:val="24"/>
          <w:szCs w:val="24"/>
          <w:lang w:val="en-ID"/>
        </w:rPr>
      </w:pPr>
      <w:r w:rsidRPr="00062C58">
        <w:rPr>
          <w:rFonts w:ascii="Yu Gothic UI Semilight" w:eastAsia="Yu Gothic UI Semilight" w:hAnsi="Yu Gothic UI Semilight" w:cs="Times New Roman"/>
          <w:bCs/>
          <w:sz w:val="24"/>
          <w:szCs w:val="24"/>
          <w:lang w:val="en-ID"/>
        </w:rPr>
        <w:t xml:space="preserve">Karena </w:t>
      </w:r>
      <w:proofErr w:type="spellStart"/>
      <w:r w:rsidRPr="00062C58">
        <w:rPr>
          <w:rFonts w:ascii="Yu Gothic UI Semilight" w:eastAsia="Yu Gothic UI Semilight" w:hAnsi="Yu Gothic UI Semilight" w:cs="Times New Roman"/>
          <w:bCs/>
          <w:sz w:val="24"/>
          <w:szCs w:val="24"/>
          <w:lang w:val="en-ID"/>
        </w:rPr>
        <w:t>perbedaan</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melekat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terkadang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bertentangan</w:t>
      </w:r>
      <w:proofErr w:type="spellEnd"/>
      <w:r w:rsidRPr="00062C58">
        <w:rPr>
          <w:rFonts w:ascii="Yu Gothic UI Semilight" w:eastAsia="Yu Gothic UI Semilight" w:hAnsi="Yu Gothic UI Semilight" w:cs="Times New Roman"/>
          <w:bCs/>
          <w:sz w:val="24"/>
          <w:szCs w:val="24"/>
          <w:lang w:val="en-ID"/>
        </w:rPr>
        <w:t xml:space="preserve">. Hukum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bersifat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lisan</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fleksibel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sehingga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setempat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menghormatinya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daripada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Tampaknya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fleksibel</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inklusif</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menyelaraskan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kedua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tersebut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Memasukkan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tradisi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dalam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meningkatkan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pengakuan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w:t>
      </w:r>
    </w:p>
    <w:p w14:paraId="2208B728" w14:textId="77777777" w:rsidR="00062C58" w:rsidRPr="00062C58" w:rsidRDefault="00062C58" w:rsidP="00365DE0">
      <w:pPr>
        <w:pStyle w:val="BodyText"/>
        <w:ind w:left="426" w:right="212" w:firstLine="567"/>
        <w:jc w:val="both"/>
        <w:rPr>
          <w:rFonts w:ascii="Yu Gothic UI Semilight" w:eastAsia="Yu Gothic UI Semilight" w:hAnsi="Yu Gothic UI Semilight" w:cs="Times New Roman"/>
          <w:bCs/>
          <w:sz w:val="24"/>
          <w:szCs w:val="24"/>
          <w:lang w:val="en-ID"/>
        </w:rPr>
      </w:pPr>
      <w:proofErr w:type="spellStart"/>
      <w:r w:rsidRPr="00062C58">
        <w:rPr>
          <w:rFonts w:ascii="Yu Gothic UI Semilight" w:eastAsia="Yu Gothic UI Semilight" w:hAnsi="Yu Gothic UI Semilight" w:cs="Times New Roman"/>
          <w:bCs/>
          <w:sz w:val="24"/>
          <w:szCs w:val="24"/>
          <w:lang w:val="en-ID"/>
        </w:rPr>
        <w:t>Pandangan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tentang</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mempengaruhi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integrasi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Masyarakat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mungkin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merasa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bahwa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tidak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menghormati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mereka</w:t>
      </w:r>
      <w:proofErr w:type="spellEnd"/>
      <w:r w:rsidRPr="00062C58">
        <w:rPr>
          <w:rFonts w:ascii="Yu Gothic UI Semilight" w:eastAsia="Yu Gothic UI Semilight" w:hAnsi="Yu Gothic UI Semilight" w:cs="Times New Roman"/>
          <w:bCs/>
          <w:sz w:val="24"/>
          <w:szCs w:val="24"/>
          <w:lang w:val="en-ID"/>
        </w:rPr>
        <w:t xml:space="preserve">. Pendidikan dan </w:t>
      </w:r>
      <w:proofErr w:type="spellStart"/>
      <w:r w:rsidRPr="00062C58">
        <w:rPr>
          <w:rFonts w:ascii="Yu Gothic UI Semilight" w:eastAsia="Yu Gothic UI Semilight" w:hAnsi="Yu Gothic UI Semilight" w:cs="Times New Roman"/>
          <w:bCs/>
          <w:sz w:val="24"/>
          <w:szCs w:val="24"/>
          <w:lang w:val="en-ID"/>
        </w:rPr>
        <w:t>sosialisasi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diperlukan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merangkul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harmonisasi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menggunakan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pengacara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membutuhkan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pelatihan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Masalah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birokrasi</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kesenjangan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antara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pemerintah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pusat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daerah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harus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diselesaikan</w:t>
      </w:r>
      <w:proofErr w:type="spellEnd"/>
      <w:r w:rsidRPr="00062C58">
        <w:rPr>
          <w:rFonts w:ascii="Yu Gothic UI Semilight" w:eastAsia="Yu Gothic UI Semilight" w:hAnsi="Yu Gothic UI Semilight" w:cs="Times New Roman"/>
          <w:bCs/>
          <w:sz w:val="24"/>
          <w:szCs w:val="24"/>
          <w:lang w:val="en-ID"/>
        </w:rPr>
        <w:t xml:space="preserve">. Proses </w:t>
      </w:r>
      <w:proofErr w:type="spellStart"/>
      <w:r w:rsidRPr="00062C58">
        <w:rPr>
          <w:rFonts w:ascii="Yu Gothic UI Semilight" w:eastAsia="Yu Gothic UI Semilight" w:hAnsi="Yu Gothic UI Semilight" w:cs="Times New Roman"/>
          <w:bCs/>
          <w:sz w:val="24"/>
          <w:szCs w:val="24"/>
          <w:lang w:val="en-ID"/>
        </w:rPr>
        <w:t>administrasi</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rumit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menunda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Penyesuaian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birokrasi</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mempercepat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menyederhanakan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diperlukan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mengatasi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hambatan-hambatan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Untuk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menegakkan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pemerintah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pusat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daerah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harus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menyelaraskan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peraturan</w:t>
      </w:r>
      <w:proofErr w:type="spellEnd"/>
      <w:r w:rsidRPr="00062C58">
        <w:rPr>
          <w:rFonts w:ascii="Yu Gothic UI Semilight" w:eastAsia="Yu Gothic UI Semilight" w:hAnsi="Yu Gothic UI Semilight" w:cs="Times New Roman"/>
          <w:bCs/>
          <w:sz w:val="24"/>
          <w:szCs w:val="24"/>
          <w:lang w:val="en-ID"/>
        </w:rPr>
        <w:t>.</w:t>
      </w:r>
    </w:p>
    <w:p w14:paraId="16978480" w14:textId="43672BBC" w:rsidR="002057A5" w:rsidRDefault="00062C58" w:rsidP="00062C58">
      <w:pPr>
        <w:pStyle w:val="BodyText"/>
        <w:ind w:left="426" w:right="212" w:firstLine="567"/>
        <w:jc w:val="both"/>
        <w:rPr>
          <w:rFonts w:ascii="Yu Gothic UI Semilight" w:eastAsia="Yu Gothic UI Semilight" w:hAnsi="Yu Gothic UI Semilight" w:cs="Times New Roman"/>
          <w:sz w:val="24"/>
          <w:szCs w:val="24"/>
        </w:rPr>
      </w:pPr>
      <w:proofErr w:type="spellStart"/>
      <w:r w:rsidRPr="00062C58">
        <w:rPr>
          <w:rFonts w:ascii="Yu Gothic UI Semilight" w:eastAsia="Yu Gothic UI Semilight" w:hAnsi="Yu Gothic UI Semilight" w:cs="Times New Roman"/>
          <w:bCs/>
          <w:sz w:val="24"/>
          <w:szCs w:val="24"/>
          <w:lang w:val="en-ID"/>
        </w:rPr>
        <w:t>Penelitian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menjelaskan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bagaimana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budaya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mempengaruhi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bagaimana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memadukan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adat</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negara. Integrasi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seharusnya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meningkatkan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keharmonisan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sosial</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kohesi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Penelitian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menyiratkan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bahwa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nasional</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harus</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menghormati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tradisi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menyelesaikan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konflik</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secara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lebih</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fleksibel</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inklusif</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Penelitian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menjadi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dasar</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studi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integrasi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Temuan-temuan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penelitian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ini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diharapkan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dapat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memacu</w:t>
      </w:r>
      <w:proofErr w:type="spellEnd"/>
      <w:r w:rsidRPr="00062C58">
        <w:rPr>
          <w:rFonts w:ascii="Yu Gothic UI Semilight" w:eastAsia="Yu Gothic UI Semilight" w:hAnsi="Yu Gothic UI Semilight" w:cs="Times New Roman"/>
          <w:bCs/>
          <w:sz w:val="24"/>
          <w:szCs w:val="24"/>
          <w:lang w:val="en-ID"/>
        </w:rPr>
        <w:t xml:space="preserve"> reformasi </w:t>
      </w:r>
      <w:proofErr w:type="spellStart"/>
      <w:r w:rsidRPr="00062C58">
        <w:rPr>
          <w:rFonts w:ascii="Yu Gothic UI Semilight" w:eastAsia="Yu Gothic UI Semilight" w:hAnsi="Yu Gothic UI Semilight" w:cs="Times New Roman"/>
          <w:bCs/>
          <w:sz w:val="24"/>
          <w:szCs w:val="24"/>
          <w:lang w:val="en-ID"/>
        </w:rPr>
        <w:t>hukum</w:t>
      </w:r>
      <w:proofErr w:type="spellEnd"/>
      <w:r w:rsidRPr="00062C58">
        <w:rPr>
          <w:rFonts w:ascii="Yu Gothic UI Semilight" w:eastAsia="Yu Gothic UI Semilight" w:hAnsi="Yu Gothic UI Semilight" w:cs="Times New Roman"/>
          <w:bCs/>
          <w:sz w:val="24"/>
          <w:szCs w:val="24"/>
          <w:lang w:val="en-ID"/>
        </w:rPr>
        <w:t xml:space="preserve"> yang </w:t>
      </w:r>
      <w:proofErr w:type="spellStart"/>
      <w:r w:rsidRPr="00062C58">
        <w:rPr>
          <w:rFonts w:ascii="Yu Gothic UI Semilight" w:eastAsia="Yu Gothic UI Semilight" w:hAnsi="Yu Gothic UI Semilight" w:cs="Times New Roman"/>
          <w:bCs/>
          <w:sz w:val="24"/>
          <w:szCs w:val="24"/>
          <w:lang w:val="en-ID"/>
        </w:rPr>
        <w:t>bermanfaat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bagi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masyarakat</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lokal</w:t>
      </w:r>
      <w:proofErr w:type="spellEnd"/>
      <w:r w:rsidRPr="00062C58">
        <w:rPr>
          <w:rFonts w:ascii="Yu Gothic UI Semilight" w:eastAsia="Yu Gothic UI Semilight" w:hAnsi="Yu Gothic UI Semilight" w:cs="Times New Roman"/>
          <w:bCs/>
          <w:sz w:val="24"/>
          <w:szCs w:val="24"/>
          <w:lang w:val="en-ID"/>
        </w:rPr>
        <w:t xml:space="preserve"> dan </w:t>
      </w:r>
      <w:proofErr w:type="spellStart"/>
      <w:r w:rsidRPr="00062C58">
        <w:rPr>
          <w:rFonts w:ascii="Yu Gothic UI Semilight" w:eastAsia="Yu Gothic UI Semilight" w:hAnsi="Yu Gothic UI Semilight" w:cs="Times New Roman"/>
          <w:bCs/>
          <w:sz w:val="24"/>
          <w:szCs w:val="24"/>
          <w:lang w:val="en-ID"/>
        </w:rPr>
        <w:t>memperbaiki</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sistem</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penyelesaian</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sengketa</w:t>
      </w:r>
      <w:proofErr w:type="spellEnd"/>
      <w:r w:rsidRPr="00062C58">
        <w:rPr>
          <w:rFonts w:ascii="Yu Gothic UI Semilight" w:eastAsia="Yu Gothic UI Semilight" w:hAnsi="Yu Gothic UI Semilight" w:cs="Times New Roman"/>
          <w:bCs/>
          <w:sz w:val="24"/>
          <w:szCs w:val="24"/>
          <w:lang w:val="en-ID"/>
        </w:rPr>
        <w:t xml:space="preserve"> </w:t>
      </w:r>
      <w:proofErr w:type="spellStart"/>
      <w:r w:rsidRPr="00062C58">
        <w:rPr>
          <w:rFonts w:ascii="Yu Gothic UI Semilight" w:eastAsia="Yu Gothic UI Semilight" w:hAnsi="Yu Gothic UI Semilight" w:cs="Times New Roman"/>
          <w:bCs/>
          <w:sz w:val="24"/>
          <w:szCs w:val="24"/>
          <w:lang w:val="en-ID"/>
        </w:rPr>
        <w:t>waris</w:t>
      </w:r>
      <w:proofErr w:type="spellEnd"/>
      <w:r w:rsidRPr="00062C58">
        <w:rPr>
          <w:rFonts w:ascii="Yu Gothic UI Semilight" w:eastAsia="Yu Gothic UI Semilight" w:hAnsi="Yu Gothic UI Semilight" w:cs="Times New Roman"/>
          <w:bCs/>
          <w:sz w:val="24"/>
          <w:szCs w:val="24"/>
          <w:lang w:val="en-ID"/>
        </w:rPr>
        <w:t xml:space="preserve"> di Indonesia</w:t>
      </w:r>
      <w:r w:rsidR="00FD73EF" w:rsidRPr="008D088C">
        <w:rPr>
          <w:rFonts w:ascii="Yu Gothic UI Semilight" w:eastAsia="Yu Gothic UI Semilight" w:hAnsi="Yu Gothic UI Semilight" w:cs="Times New Roman"/>
          <w:sz w:val="24"/>
          <w:szCs w:val="24"/>
        </w:rPr>
        <w:t>.</w:t>
      </w:r>
    </w:p>
    <w:p w14:paraId="7CBD8262" w14:textId="77777777" w:rsidR="008D088C" w:rsidRPr="008D088C" w:rsidRDefault="008D088C" w:rsidP="008D088C">
      <w:pPr>
        <w:pStyle w:val="BodyText"/>
        <w:ind w:left="426" w:right="212" w:firstLine="567"/>
        <w:jc w:val="both"/>
        <w:rPr>
          <w:rFonts w:ascii="Yu Gothic UI Semilight" w:eastAsia="Yu Gothic UI Semilight" w:hAnsi="Yu Gothic UI Semilight" w:cs="Times New Roman"/>
          <w:sz w:val="24"/>
          <w:szCs w:val="24"/>
        </w:rPr>
      </w:pPr>
    </w:p>
    <w:p w14:paraId="22447253" w14:textId="77777777" w:rsidR="005F282E" w:rsidRDefault="005F282E" w:rsidP="008D088C">
      <w:pPr>
        <w:pStyle w:val="BodyText"/>
        <w:ind w:left="426" w:right="212"/>
        <w:jc w:val="center"/>
        <w:rPr>
          <w:rFonts w:ascii="Yu Gothic UI Semilight" w:eastAsia="Yu Gothic UI Semilight" w:hAnsi="Yu Gothic UI Semilight" w:cs="Times New Roman"/>
          <w:b/>
          <w:sz w:val="24"/>
          <w:szCs w:val="24"/>
        </w:rPr>
      </w:pPr>
    </w:p>
    <w:p w14:paraId="2C436C74" w14:textId="77777777" w:rsidR="005F282E" w:rsidRDefault="005F282E" w:rsidP="008D088C">
      <w:pPr>
        <w:pStyle w:val="BodyText"/>
        <w:ind w:left="426" w:right="212"/>
        <w:jc w:val="center"/>
        <w:rPr>
          <w:rFonts w:ascii="Yu Gothic UI Semilight" w:eastAsia="Yu Gothic UI Semilight" w:hAnsi="Yu Gothic UI Semilight" w:cs="Times New Roman"/>
          <w:b/>
          <w:sz w:val="24"/>
          <w:szCs w:val="24"/>
        </w:rPr>
      </w:pPr>
    </w:p>
    <w:p w14:paraId="4DC2F359" w14:textId="36E28CE1" w:rsidR="002057A5" w:rsidRPr="008D088C" w:rsidRDefault="00FD73EF" w:rsidP="008D088C">
      <w:pPr>
        <w:pStyle w:val="BodyText"/>
        <w:ind w:left="426" w:right="212"/>
        <w:jc w:val="center"/>
        <w:rPr>
          <w:rFonts w:ascii="Yu Gothic UI Semilight" w:eastAsia="Yu Gothic UI Semilight" w:hAnsi="Yu Gothic UI Semilight" w:cs="Times New Roman"/>
          <w:b/>
          <w:sz w:val="24"/>
          <w:szCs w:val="24"/>
          <w:lang w:val="id-ID"/>
        </w:rPr>
      </w:pPr>
      <w:r w:rsidRPr="008D088C">
        <w:rPr>
          <w:rFonts w:ascii="Yu Gothic UI Semilight" w:eastAsia="Yu Gothic UI Semilight" w:hAnsi="Yu Gothic UI Semilight" w:cs="Times New Roman"/>
          <w:b/>
          <w:sz w:val="24"/>
          <w:szCs w:val="24"/>
        </w:rPr>
        <w:t>DAFTAR PUSTAKA</w:t>
      </w:r>
    </w:p>
    <w:p w14:paraId="5F59C3FC"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r w:rsidRPr="00062C58">
        <w:rPr>
          <w:rFonts w:ascii="Yu Gothic UI Semilight" w:eastAsia="Yu Gothic UI Semilight" w:hAnsi="Yu Gothic UI Semilight" w:cs="Times New Roman"/>
          <w:sz w:val="24"/>
          <w:szCs w:val="24"/>
        </w:rPr>
        <w:t xml:space="preserve">Aisyah, N. A., &amp; Alexia, N. (2022). </w:t>
      </w:r>
      <w:proofErr w:type="spellStart"/>
      <w:r w:rsidRPr="00062C58">
        <w:rPr>
          <w:rFonts w:ascii="Yu Gothic UI Semilight" w:eastAsia="Yu Gothic UI Semilight" w:hAnsi="Yu Gothic UI Semilight" w:cs="Times New Roman"/>
          <w:sz w:val="24"/>
          <w:szCs w:val="24"/>
        </w:rPr>
        <w:t>Keberadaan</w:t>
      </w:r>
      <w:proofErr w:type="spellEnd"/>
      <w:r w:rsidRPr="00062C58">
        <w:rPr>
          <w:rFonts w:ascii="Yu Gothic UI Semilight" w:eastAsia="Yu Gothic UI Semilight" w:hAnsi="Yu Gothic UI Semilight" w:cs="Times New Roman"/>
          <w:sz w:val="24"/>
          <w:szCs w:val="24"/>
        </w:rPr>
        <w:t xml:space="preserve"> Hukum Waris Adat Dalam </w:t>
      </w:r>
      <w:proofErr w:type="spellStart"/>
      <w:r w:rsidRPr="00062C58">
        <w:rPr>
          <w:rFonts w:ascii="Yu Gothic UI Semilight" w:eastAsia="Yu Gothic UI Semilight" w:hAnsi="Yu Gothic UI Semilight" w:cs="Times New Roman"/>
          <w:sz w:val="24"/>
          <w:szCs w:val="24"/>
        </w:rPr>
        <w:t>Pembagian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Warisan</w:t>
      </w:r>
      <w:proofErr w:type="spellEnd"/>
      <w:r w:rsidRPr="00062C58">
        <w:rPr>
          <w:rFonts w:ascii="Yu Gothic UI Semilight" w:eastAsia="Yu Gothic UI Semilight" w:hAnsi="Yu Gothic UI Semilight" w:cs="Times New Roman"/>
          <w:sz w:val="24"/>
          <w:szCs w:val="24"/>
        </w:rPr>
        <w:t xml:space="preserve"> Pada Masyarakat Adat Batak Toba Sumatera Utara. </w:t>
      </w:r>
      <w:r w:rsidRPr="00062C58">
        <w:rPr>
          <w:rFonts w:ascii="Yu Gothic UI Semilight" w:eastAsia="Yu Gothic UI Semilight" w:hAnsi="Yu Gothic UI Semilight" w:cs="Times New Roman"/>
          <w:i/>
          <w:iCs/>
          <w:sz w:val="24"/>
          <w:szCs w:val="24"/>
        </w:rPr>
        <w:t xml:space="preserve">Mizan: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w:t>
      </w:r>
      <w:proofErr w:type="spellStart"/>
      <w:r w:rsidRPr="00062C58">
        <w:rPr>
          <w:rFonts w:ascii="Yu Gothic UI Semilight" w:eastAsia="Yu Gothic UI Semilight" w:hAnsi="Yu Gothic UI Semilight" w:cs="Times New Roman"/>
          <w:i/>
          <w:iCs/>
          <w:sz w:val="24"/>
          <w:szCs w:val="24"/>
        </w:rPr>
        <w:t>Ilmu</w:t>
      </w:r>
      <w:proofErr w:type="spellEnd"/>
      <w:r w:rsidRPr="00062C58">
        <w:rPr>
          <w:rFonts w:ascii="Yu Gothic UI Semilight" w:eastAsia="Yu Gothic UI Semilight" w:hAnsi="Yu Gothic UI Semilight" w:cs="Times New Roman"/>
          <w:i/>
          <w:iCs/>
          <w:sz w:val="24"/>
          <w:szCs w:val="24"/>
        </w:rPr>
        <w:t xml:space="preserve"> Hukum</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11</w:t>
      </w:r>
      <w:r w:rsidRPr="00062C58">
        <w:rPr>
          <w:rFonts w:ascii="Yu Gothic UI Semilight" w:eastAsia="Yu Gothic UI Semilight" w:hAnsi="Yu Gothic UI Semilight" w:cs="Times New Roman"/>
          <w:sz w:val="24"/>
          <w:szCs w:val="24"/>
        </w:rPr>
        <w:t>(1), 1–8.</w:t>
      </w:r>
    </w:p>
    <w:p w14:paraId="11C0737D"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r w:rsidRPr="00062C58">
        <w:rPr>
          <w:rFonts w:ascii="Yu Gothic UI Semilight" w:eastAsia="Yu Gothic UI Semilight" w:hAnsi="Yu Gothic UI Semilight" w:cs="Times New Roman"/>
          <w:sz w:val="24"/>
          <w:szCs w:val="24"/>
        </w:rPr>
        <w:t xml:space="preserve">Ariani, I. (2015). Nilai </w:t>
      </w:r>
      <w:proofErr w:type="spellStart"/>
      <w:r w:rsidRPr="00062C58">
        <w:rPr>
          <w:rFonts w:ascii="Yu Gothic UI Semilight" w:eastAsia="Yu Gothic UI Semilight" w:hAnsi="Yu Gothic UI Semilight" w:cs="Times New Roman"/>
          <w:sz w:val="24"/>
          <w:szCs w:val="24"/>
        </w:rPr>
        <w:t>filosofis</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budaya</w:t>
      </w:r>
      <w:proofErr w:type="spellEnd"/>
      <w:r w:rsidRPr="00062C58">
        <w:rPr>
          <w:rFonts w:ascii="Yu Gothic UI Semilight" w:eastAsia="Yu Gothic UI Semilight" w:hAnsi="Yu Gothic UI Semilight" w:cs="Times New Roman"/>
          <w:sz w:val="24"/>
          <w:szCs w:val="24"/>
        </w:rPr>
        <w:t xml:space="preserve"> matrilineal di Minangkabau (</w:t>
      </w:r>
      <w:proofErr w:type="spellStart"/>
      <w:r w:rsidRPr="00062C58">
        <w:rPr>
          <w:rFonts w:ascii="Yu Gothic UI Semilight" w:eastAsia="Yu Gothic UI Semilight" w:hAnsi="Yu Gothic UI Semilight" w:cs="Times New Roman"/>
          <w:sz w:val="24"/>
          <w:szCs w:val="24"/>
        </w:rPr>
        <w:t>relevansinya</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bagi</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pengembangan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hak-hak</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perempuan</w:t>
      </w:r>
      <w:proofErr w:type="spellEnd"/>
      <w:r w:rsidRPr="00062C58">
        <w:rPr>
          <w:rFonts w:ascii="Yu Gothic UI Semilight" w:eastAsia="Yu Gothic UI Semilight" w:hAnsi="Yu Gothic UI Semilight" w:cs="Times New Roman"/>
          <w:sz w:val="24"/>
          <w:szCs w:val="24"/>
        </w:rPr>
        <w:t xml:space="preserve"> di Indonesia).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w:t>
      </w:r>
      <w:proofErr w:type="spellStart"/>
      <w:r w:rsidRPr="00062C58">
        <w:rPr>
          <w:rFonts w:ascii="Yu Gothic UI Semilight" w:eastAsia="Yu Gothic UI Semilight" w:hAnsi="Yu Gothic UI Semilight" w:cs="Times New Roman"/>
          <w:i/>
          <w:iCs/>
          <w:sz w:val="24"/>
          <w:szCs w:val="24"/>
        </w:rPr>
        <w:t>Filsafat</w:t>
      </w:r>
      <w:proofErr w:type="spellEnd"/>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25</w:t>
      </w:r>
      <w:r w:rsidRPr="00062C58">
        <w:rPr>
          <w:rFonts w:ascii="Yu Gothic UI Semilight" w:eastAsia="Yu Gothic UI Semilight" w:hAnsi="Yu Gothic UI Semilight" w:cs="Times New Roman"/>
          <w:sz w:val="24"/>
          <w:szCs w:val="24"/>
        </w:rPr>
        <w:t>(1), 32–55.</w:t>
      </w:r>
    </w:p>
    <w:p w14:paraId="1F1B4D31"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r w:rsidRPr="00062C58">
        <w:rPr>
          <w:rFonts w:ascii="Yu Gothic UI Semilight" w:eastAsia="Yu Gothic UI Semilight" w:hAnsi="Yu Gothic UI Semilight" w:cs="Times New Roman"/>
          <w:sz w:val="24"/>
          <w:szCs w:val="24"/>
        </w:rPr>
        <w:t>Basri, S. (2020). Hukum Waris Islam (</w:t>
      </w:r>
      <w:proofErr w:type="spellStart"/>
      <w:r w:rsidRPr="00062C58">
        <w:rPr>
          <w:rFonts w:ascii="Yu Gothic UI Semilight" w:eastAsia="Yu Gothic UI Semilight" w:hAnsi="Yu Gothic UI Semilight" w:cs="Times New Roman"/>
          <w:sz w:val="24"/>
          <w:szCs w:val="24"/>
        </w:rPr>
        <w:t>Fara’id</w:t>
      </w:r>
      <w:proofErr w:type="spellEnd"/>
      <w:r w:rsidRPr="00062C58">
        <w:rPr>
          <w:rFonts w:ascii="Yu Gothic UI Semilight" w:eastAsia="Yu Gothic UI Semilight" w:hAnsi="Yu Gothic UI Semilight" w:cs="Times New Roman"/>
          <w:sz w:val="24"/>
          <w:szCs w:val="24"/>
        </w:rPr>
        <w:t xml:space="preserve">) dan </w:t>
      </w:r>
      <w:proofErr w:type="spellStart"/>
      <w:r w:rsidRPr="00062C58">
        <w:rPr>
          <w:rFonts w:ascii="Yu Gothic UI Semilight" w:eastAsia="Yu Gothic UI Semilight" w:hAnsi="Yu Gothic UI Semilight" w:cs="Times New Roman"/>
          <w:sz w:val="24"/>
          <w:szCs w:val="24"/>
        </w:rPr>
        <w:t>Penerapannya</w:t>
      </w:r>
      <w:proofErr w:type="spellEnd"/>
      <w:r w:rsidRPr="00062C58">
        <w:rPr>
          <w:rFonts w:ascii="Yu Gothic UI Semilight" w:eastAsia="Yu Gothic UI Semilight" w:hAnsi="Yu Gothic UI Semilight" w:cs="Times New Roman"/>
          <w:sz w:val="24"/>
          <w:szCs w:val="24"/>
        </w:rPr>
        <w:t xml:space="preserve"> dalam Masyarakat Islam.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w:t>
      </w:r>
      <w:proofErr w:type="spellStart"/>
      <w:r w:rsidRPr="00062C58">
        <w:rPr>
          <w:rFonts w:ascii="Yu Gothic UI Semilight" w:eastAsia="Yu Gothic UI Semilight" w:hAnsi="Yu Gothic UI Semilight" w:cs="Times New Roman"/>
          <w:i/>
          <w:iCs/>
          <w:sz w:val="24"/>
          <w:szCs w:val="24"/>
        </w:rPr>
        <w:t>Kepastian</w:t>
      </w:r>
      <w:proofErr w:type="spellEnd"/>
      <w:r w:rsidRPr="00062C58">
        <w:rPr>
          <w:rFonts w:ascii="Yu Gothic UI Semilight" w:eastAsia="Yu Gothic UI Semilight" w:hAnsi="Yu Gothic UI Semilight" w:cs="Times New Roman"/>
          <w:i/>
          <w:iCs/>
          <w:sz w:val="24"/>
          <w:szCs w:val="24"/>
        </w:rPr>
        <w:t xml:space="preserve"> Hukum Dan </w:t>
      </w:r>
      <w:proofErr w:type="spellStart"/>
      <w:r w:rsidRPr="00062C58">
        <w:rPr>
          <w:rFonts w:ascii="Yu Gothic UI Semilight" w:eastAsia="Yu Gothic UI Semilight" w:hAnsi="Yu Gothic UI Semilight" w:cs="Times New Roman"/>
          <w:i/>
          <w:iCs/>
          <w:sz w:val="24"/>
          <w:szCs w:val="24"/>
        </w:rPr>
        <w:t>Keadilan</w:t>
      </w:r>
      <w:proofErr w:type="spellEnd"/>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1</w:t>
      </w:r>
      <w:r w:rsidRPr="00062C58">
        <w:rPr>
          <w:rFonts w:ascii="Yu Gothic UI Semilight" w:eastAsia="Yu Gothic UI Semilight" w:hAnsi="Yu Gothic UI Semilight" w:cs="Times New Roman"/>
          <w:sz w:val="24"/>
          <w:szCs w:val="24"/>
        </w:rPr>
        <w:t>(2), 37–46.</w:t>
      </w:r>
    </w:p>
    <w:p w14:paraId="756D0EEA"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r w:rsidRPr="00062C58">
        <w:rPr>
          <w:rFonts w:ascii="Yu Gothic UI Semilight" w:eastAsia="Yu Gothic UI Semilight" w:hAnsi="Yu Gothic UI Semilight" w:cs="Times New Roman"/>
          <w:sz w:val="24"/>
          <w:szCs w:val="24"/>
        </w:rPr>
        <w:t xml:space="preserve">Damayanti, N. R., </w:t>
      </w:r>
      <w:proofErr w:type="spellStart"/>
      <w:r w:rsidRPr="00062C58">
        <w:rPr>
          <w:rFonts w:ascii="Yu Gothic UI Semilight" w:eastAsia="Yu Gothic UI Semilight" w:hAnsi="Yu Gothic UI Semilight" w:cs="Times New Roman"/>
          <w:sz w:val="24"/>
          <w:szCs w:val="24"/>
        </w:rPr>
        <w:t>Soedarwo</w:t>
      </w:r>
      <w:proofErr w:type="spellEnd"/>
      <w:r w:rsidRPr="00062C58">
        <w:rPr>
          <w:rFonts w:ascii="Yu Gothic UI Semilight" w:eastAsia="Yu Gothic UI Semilight" w:hAnsi="Yu Gothic UI Semilight" w:cs="Times New Roman"/>
          <w:sz w:val="24"/>
          <w:szCs w:val="24"/>
        </w:rPr>
        <w:t xml:space="preserve">, V. S. D., &amp; Susilo, R. K. D. (2020). Peran </w:t>
      </w:r>
      <w:proofErr w:type="spellStart"/>
      <w:r w:rsidRPr="00062C58">
        <w:rPr>
          <w:rFonts w:ascii="Yu Gothic UI Semilight" w:eastAsia="Yu Gothic UI Semilight" w:hAnsi="Yu Gothic UI Semilight" w:cs="Times New Roman"/>
          <w:sz w:val="24"/>
          <w:szCs w:val="24"/>
        </w:rPr>
        <w:t>Tokoh</w:t>
      </w:r>
      <w:proofErr w:type="spellEnd"/>
      <w:r w:rsidRPr="00062C58">
        <w:rPr>
          <w:rFonts w:ascii="Yu Gothic UI Semilight" w:eastAsia="Yu Gothic UI Semilight" w:hAnsi="Yu Gothic UI Semilight" w:cs="Times New Roman"/>
          <w:sz w:val="24"/>
          <w:szCs w:val="24"/>
        </w:rPr>
        <w:t xml:space="preserve"> Masyarakat Adat Dalam Pembangunan Masyarakat </w:t>
      </w:r>
      <w:proofErr w:type="spellStart"/>
      <w:r w:rsidRPr="00062C58">
        <w:rPr>
          <w:rFonts w:ascii="Yu Gothic UI Semilight" w:eastAsia="Yu Gothic UI Semilight" w:hAnsi="Yu Gothic UI Semilight" w:cs="Times New Roman"/>
          <w:sz w:val="24"/>
          <w:szCs w:val="24"/>
        </w:rPr>
        <w:t>Berbasis</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Kearifan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Lokal</w:t>
      </w:r>
      <w:proofErr w:type="spellEnd"/>
      <w:r w:rsidRPr="00062C58">
        <w:rPr>
          <w:rFonts w:ascii="Yu Gothic UI Semilight" w:eastAsia="Yu Gothic UI Semilight" w:hAnsi="Yu Gothic UI Semilight" w:cs="Times New Roman"/>
          <w:sz w:val="24"/>
          <w:szCs w:val="24"/>
        </w:rPr>
        <w:t xml:space="preserve"> (Studi </w:t>
      </w:r>
      <w:proofErr w:type="spellStart"/>
      <w:r w:rsidRPr="00062C58">
        <w:rPr>
          <w:rFonts w:ascii="Yu Gothic UI Semilight" w:eastAsia="Yu Gothic UI Semilight" w:hAnsi="Yu Gothic UI Semilight" w:cs="Times New Roman"/>
          <w:sz w:val="24"/>
          <w:szCs w:val="24"/>
        </w:rPr>
        <w:t>Interpretatif</w:t>
      </w:r>
      <w:proofErr w:type="spellEnd"/>
      <w:r w:rsidRPr="00062C58">
        <w:rPr>
          <w:rFonts w:ascii="Yu Gothic UI Semilight" w:eastAsia="Yu Gothic UI Semilight" w:hAnsi="Yu Gothic UI Semilight" w:cs="Times New Roman"/>
          <w:sz w:val="24"/>
          <w:szCs w:val="24"/>
        </w:rPr>
        <w:t xml:space="preserve"> Pada Masyarakat Kota Ternate). </w:t>
      </w:r>
      <w:proofErr w:type="spellStart"/>
      <w:r w:rsidRPr="00062C58">
        <w:rPr>
          <w:rFonts w:ascii="Yu Gothic UI Semilight" w:eastAsia="Yu Gothic UI Semilight" w:hAnsi="Yu Gothic UI Semilight" w:cs="Times New Roman"/>
          <w:i/>
          <w:iCs/>
          <w:sz w:val="24"/>
          <w:szCs w:val="24"/>
        </w:rPr>
        <w:t>Istoria</w:t>
      </w:r>
      <w:proofErr w:type="spellEnd"/>
      <w:r w:rsidRPr="00062C58">
        <w:rPr>
          <w:rFonts w:ascii="Yu Gothic UI Semilight" w:eastAsia="Yu Gothic UI Semilight" w:hAnsi="Yu Gothic UI Semilight" w:cs="Times New Roman"/>
          <w:i/>
          <w:iCs/>
          <w:sz w:val="24"/>
          <w:szCs w:val="24"/>
        </w:rPr>
        <w:t xml:space="preserve">: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Pendidikan Dan Sejarah</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16</w:t>
      </w:r>
      <w:r w:rsidRPr="00062C58">
        <w:rPr>
          <w:rFonts w:ascii="Yu Gothic UI Semilight" w:eastAsia="Yu Gothic UI Semilight" w:hAnsi="Yu Gothic UI Semilight" w:cs="Times New Roman"/>
          <w:sz w:val="24"/>
          <w:szCs w:val="24"/>
        </w:rPr>
        <w:t>(2), 1–20.</w:t>
      </w:r>
    </w:p>
    <w:p w14:paraId="73E21719"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r w:rsidRPr="00062C58">
        <w:rPr>
          <w:rFonts w:ascii="Yu Gothic UI Semilight" w:eastAsia="Yu Gothic UI Semilight" w:hAnsi="Yu Gothic UI Semilight" w:cs="Times New Roman"/>
          <w:sz w:val="24"/>
          <w:szCs w:val="24"/>
        </w:rPr>
        <w:t xml:space="preserve">Deda, A. J., &amp; Mofu, S. S. (2014). Masyarakat </w:t>
      </w:r>
      <w:proofErr w:type="spellStart"/>
      <w:r w:rsidRPr="00062C58">
        <w:rPr>
          <w:rFonts w:ascii="Yu Gothic UI Semilight" w:eastAsia="Yu Gothic UI Semilight" w:hAnsi="Yu Gothic UI Semilight" w:cs="Times New Roman"/>
          <w:sz w:val="24"/>
          <w:szCs w:val="24"/>
        </w:rPr>
        <w:t>hukum</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adat</w:t>
      </w:r>
      <w:proofErr w:type="spellEnd"/>
      <w:r w:rsidRPr="00062C58">
        <w:rPr>
          <w:rFonts w:ascii="Yu Gothic UI Semilight" w:eastAsia="Yu Gothic UI Semilight" w:hAnsi="Yu Gothic UI Semilight" w:cs="Times New Roman"/>
          <w:sz w:val="24"/>
          <w:szCs w:val="24"/>
        </w:rPr>
        <w:t xml:space="preserve"> dan </w:t>
      </w:r>
      <w:proofErr w:type="spellStart"/>
      <w:r w:rsidRPr="00062C58">
        <w:rPr>
          <w:rFonts w:ascii="Yu Gothic UI Semilight" w:eastAsia="Yu Gothic UI Semilight" w:hAnsi="Yu Gothic UI Semilight" w:cs="Times New Roman"/>
          <w:sz w:val="24"/>
          <w:szCs w:val="24"/>
        </w:rPr>
        <w:t>hak</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ulayat</w:t>
      </w:r>
      <w:proofErr w:type="spellEnd"/>
      <w:r w:rsidRPr="00062C58">
        <w:rPr>
          <w:rFonts w:ascii="Yu Gothic UI Semilight" w:eastAsia="Yu Gothic UI Semilight" w:hAnsi="Yu Gothic UI Semilight" w:cs="Times New Roman"/>
          <w:sz w:val="24"/>
          <w:szCs w:val="24"/>
        </w:rPr>
        <w:t xml:space="preserve"> di </w:t>
      </w:r>
      <w:proofErr w:type="spellStart"/>
      <w:r w:rsidRPr="00062C58">
        <w:rPr>
          <w:rFonts w:ascii="Yu Gothic UI Semilight" w:eastAsia="Yu Gothic UI Semilight" w:hAnsi="Yu Gothic UI Semilight" w:cs="Times New Roman"/>
          <w:sz w:val="24"/>
          <w:szCs w:val="24"/>
        </w:rPr>
        <w:t>provinsi</w:t>
      </w:r>
      <w:proofErr w:type="spellEnd"/>
      <w:r w:rsidRPr="00062C58">
        <w:rPr>
          <w:rFonts w:ascii="Yu Gothic UI Semilight" w:eastAsia="Yu Gothic UI Semilight" w:hAnsi="Yu Gothic UI Semilight" w:cs="Times New Roman"/>
          <w:sz w:val="24"/>
          <w:szCs w:val="24"/>
        </w:rPr>
        <w:t xml:space="preserve"> Papua Barat </w:t>
      </w:r>
      <w:proofErr w:type="spellStart"/>
      <w:r w:rsidRPr="00062C58">
        <w:rPr>
          <w:rFonts w:ascii="Yu Gothic UI Semilight" w:eastAsia="Yu Gothic UI Semilight" w:hAnsi="Yu Gothic UI Semilight" w:cs="Times New Roman"/>
          <w:sz w:val="24"/>
          <w:szCs w:val="24"/>
        </w:rPr>
        <w:t>sebagai</w:t>
      </w:r>
      <w:proofErr w:type="spellEnd"/>
      <w:r w:rsidRPr="00062C58">
        <w:rPr>
          <w:rFonts w:ascii="Yu Gothic UI Semilight" w:eastAsia="Yu Gothic UI Semilight" w:hAnsi="Yu Gothic UI Semilight" w:cs="Times New Roman"/>
          <w:sz w:val="24"/>
          <w:szCs w:val="24"/>
        </w:rPr>
        <w:t xml:space="preserve"> orang </w:t>
      </w:r>
      <w:proofErr w:type="spellStart"/>
      <w:r w:rsidRPr="00062C58">
        <w:rPr>
          <w:rFonts w:ascii="Yu Gothic UI Semilight" w:eastAsia="Yu Gothic UI Semilight" w:hAnsi="Yu Gothic UI Semilight" w:cs="Times New Roman"/>
          <w:sz w:val="24"/>
          <w:szCs w:val="24"/>
        </w:rPr>
        <w:t>asli</w:t>
      </w:r>
      <w:proofErr w:type="spellEnd"/>
      <w:r w:rsidRPr="00062C58">
        <w:rPr>
          <w:rFonts w:ascii="Yu Gothic UI Semilight" w:eastAsia="Yu Gothic UI Semilight" w:hAnsi="Yu Gothic UI Semilight" w:cs="Times New Roman"/>
          <w:sz w:val="24"/>
          <w:szCs w:val="24"/>
        </w:rPr>
        <w:t xml:space="preserve"> Papua </w:t>
      </w:r>
      <w:proofErr w:type="spellStart"/>
      <w:r w:rsidRPr="00062C58">
        <w:rPr>
          <w:rFonts w:ascii="Yu Gothic UI Semilight" w:eastAsia="Yu Gothic UI Semilight" w:hAnsi="Yu Gothic UI Semilight" w:cs="Times New Roman"/>
          <w:sz w:val="24"/>
          <w:szCs w:val="24"/>
        </w:rPr>
        <w:t>ditinjau</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dari</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sisi</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adat</w:t>
      </w:r>
      <w:proofErr w:type="spellEnd"/>
      <w:r w:rsidRPr="00062C58">
        <w:rPr>
          <w:rFonts w:ascii="Yu Gothic UI Semilight" w:eastAsia="Yu Gothic UI Semilight" w:hAnsi="Yu Gothic UI Semilight" w:cs="Times New Roman"/>
          <w:sz w:val="24"/>
          <w:szCs w:val="24"/>
        </w:rPr>
        <w:t xml:space="preserve"> dan </w:t>
      </w:r>
      <w:proofErr w:type="spellStart"/>
      <w:r w:rsidRPr="00062C58">
        <w:rPr>
          <w:rFonts w:ascii="Yu Gothic UI Semilight" w:eastAsia="Yu Gothic UI Semilight" w:hAnsi="Yu Gothic UI Semilight" w:cs="Times New Roman"/>
          <w:sz w:val="24"/>
          <w:szCs w:val="24"/>
        </w:rPr>
        <w:t>budaya</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Sebuah</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kajian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etnografi</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kekinian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w:t>
      </w:r>
      <w:proofErr w:type="spellStart"/>
      <w:r w:rsidRPr="00062C58">
        <w:rPr>
          <w:rFonts w:ascii="Yu Gothic UI Semilight" w:eastAsia="Yu Gothic UI Semilight" w:hAnsi="Yu Gothic UI Semilight" w:cs="Times New Roman"/>
          <w:i/>
          <w:iCs/>
          <w:sz w:val="24"/>
          <w:szCs w:val="24"/>
        </w:rPr>
        <w:t>Administrasi</w:t>
      </w:r>
      <w:proofErr w:type="spellEnd"/>
      <w:r w:rsidRPr="00062C58">
        <w:rPr>
          <w:rFonts w:ascii="Yu Gothic UI Semilight" w:eastAsia="Yu Gothic UI Semilight" w:hAnsi="Yu Gothic UI Semilight" w:cs="Times New Roman"/>
          <w:i/>
          <w:iCs/>
          <w:sz w:val="24"/>
          <w:szCs w:val="24"/>
        </w:rPr>
        <w:t xml:space="preserve"> Publik</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11</w:t>
      </w:r>
      <w:r w:rsidRPr="00062C58">
        <w:rPr>
          <w:rFonts w:ascii="Yu Gothic UI Semilight" w:eastAsia="Yu Gothic UI Semilight" w:hAnsi="Yu Gothic UI Semilight" w:cs="Times New Roman"/>
          <w:sz w:val="24"/>
          <w:szCs w:val="24"/>
        </w:rPr>
        <w:t>(2).</w:t>
      </w:r>
    </w:p>
    <w:p w14:paraId="439D1018"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proofErr w:type="spellStart"/>
      <w:r w:rsidRPr="00062C58">
        <w:rPr>
          <w:rFonts w:ascii="Yu Gothic UI Semilight" w:eastAsia="Yu Gothic UI Semilight" w:hAnsi="Yu Gothic UI Semilight" w:cs="Times New Roman"/>
          <w:sz w:val="24"/>
          <w:szCs w:val="24"/>
        </w:rPr>
        <w:t>Fadholi</w:t>
      </w:r>
      <w:proofErr w:type="spellEnd"/>
      <w:r w:rsidRPr="00062C58">
        <w:rPr>
          <w:rFonts w:ascii="Yu Gothic UI Semilight" w:eastAsia="Yu Gothic UI Semilight" w:hAnsi="Yu Gothic UI Semilight" w:cs="Times New Roman"/>
          <w:sz w:val="24"/>
          <w:szCs w:val="24"/>
        </w:rPr>
        <w:t xml:space="preserve">, H. B., &amp; Sari, S. D. (2022). Hukum Negara dan Hukum Adat: Dua </w:t>
      </w:r>
      <w:proofErr w:type="spellStart"/>
      <w:r w:rsidRPr="00062C58">
        <w:rPr>
          <w:rFonts w:ascii="Yu Gothic UI Semilight" w:eastAsia="Yu Gothic UI Semilight" w:hAnsi="Yu Gothic UI Semilight" w:cs="Times New Roman"/>
          <w:sz w:val="24"/>
          <w:szCs w:val="24"/>
        </w:rPr>
        <w:t>Kutub</w:t>
      </w:r>
      <w:proofErr w:type="spellEnd"/>
      <w:r w:rsidRPr="00062C58">
        <w:rPr>
          <w:rFonts w:ascii="Yu Gothic UI Semilight" w:eastAsia="Yu Gothic UI Semilight" w:hAnsi="Yu Gothic UI Semilight" w:cs="Times New Roman"/>
          <w:sz w:val="24"/>
          <w:szCs w:val="24"/>
        </w:rPr>
        <w:t xml:space="preserve"> yang Saling </w:t>
      </w:r>
      <w:proofErr w:type="spellStart"/>
      <w:r w:rsidRPr="00062C58">
        <w:rPr>
          <w:rFonts w:ascii="Yu Gothic UI Semilight" w:eastAsia="Yu Gothic UI Semilight" w:hAnsi="Yu Gothic UI Semilight" w:cs="Times New Roman"/>
          <w:sz w:val="24"/>
          <w:szCs w:val="24"/>
        </w:rPr>
        <w:t>Menguatkan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w:t>
      </w:r>
      <w:proofErr w:type="spellStart"/>
      <w:r w:rsidRPr="00062C58">
        <w:rPr>
          <w:rFonts w:ascii="Yu Gothic UI Semilight" w:eastAsia="Yu Gothic UI Semilight" w:hAnsi="Yu Gothic UI Semilight" w:cs="Times New Roman"/>
          <w:i/>
          <w:iCs/>
          <w:sz w:val="24"/>
          <w:szCs w:val="24"/>
        </w:rPr>
        <w:t>Mengkaji</w:t>
      </w:r>
      <w:proofErr w:type="spellEnd"/>
      <w:r w:rsidRPr="00062C58">
        <w:rPr>
          <w:rFonts w:ascii="Yu Gothic UI Semilight" w:eastAsia="Yu Gothic UI Semilight" w:hAnsi="Yu Gothic UI Semilight" w:cs="Times New Roman"/>
          <w:i/>
          <w:iCs/>
          <w:sz w:val="24"/>
          <w:szCs w:val="24"/>
        </w:rPr>
        <w:t xml:space="preserve"> Indonesia</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1</w:t>
      </w:r>
      <w:r w:rsidRPr="00062C58">
        <w:rPr>
          <w:rFonts w:ascii="Yu Gothic UI Semilight" w:eastAsia="Yu Gothic UI Semilight" w:hAnsi="Yu Gothic UI Semilight" w:cs="Times New Roman"/>
          <w:sz w:val="24"/>
          <w:szCs w:val="24"/>
        </w:rPr>
        <w:t>(1), 18–31.</w:t>
      </w:r>
    </w:p>
    <w:p w14:paraId="7B7F45DA"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proofErr w:type="spellStart"/>
      <w:r w:rsidRPr="00062C58">
        <w:rPr>
          <w:rFonts w:ascii="Yu Gothic UI Semilight" w:eastAsia="Yu Gothic UI Semilight" w:hAnsi="Yu Gothic UI Semilight" w:cs="Times New Roman"/>
          <w:sz w:val="24"/>
          <w:szCs w:val="24"/>
        </w:rPr>
        <w:t>Fakhrurozi</w:t>
      </w:r>
      <w:proofErr w:type="spellEnd"/>
      <w:r w:rsidRPr="00062C58">
        <w:rPr>
          <w:rFonts w:ascii="Yu Gothic UI Semilight" w:eastAsia="Yu Gothic UI Semilight" w:hAnsi="Yu Gothic UI Semilight" w:cs="Times New Roman"/>
          <w:sz w:val="24"/>
          <w:szCs w:val="24"/>
        </w:rPr>
        <w:t xml:space="preserve">, R., &amp; </w:t>
      </w:r>
      <w:proofErr w:type="spellStart"/>
      <w:r w:rsidRPr="00062C58">
        <w:rPr>
          <w:rFonts w:ascii="Yu Gothic UI Semilight" w:eastAsia="Yu Gothic UI Semilight" w:hAnsi="Yu Gothic UI Semilight" w:cs="Times New Roman"/>
          <w:sz w:val="24"/>
          <w:szCs w:val="24"/>
        </w:rPr>
        <w:t>Syahrudin</w:t>
      </w:r>
      <w:proofErr w:type="spellEnd"/>
      <w:r w:rsidRPr="00062C58">
        <w:rPr>
          <w:rFonts w:ascii="Yu Gothic UI Semilight" w:eastAsia="Yu Gothic UI Semilight" w:hAnsi="Yu Gothic UI Semilight" w:cs="Times New Roman"/>
          <w:sz w:val="24"/>
          <w:szCs w:val="24"/>
        </w:rPr>
        <w:t xml:space="preserve">, E. (2022). Hukum Adat Dalam </w:t>
      </w:r>
      <w:proofErr w:type="spellStart"/>
      <w:r w:rsidRPr="00062C58">
        <w:rPr>
          <w:rFonts w:ascii="Yu Gothic UI Semilight" w:eastAsia="Yu Gothic UI Semilight" w:hAnsi="Yu Gothic UI Semilight" w:cs="Times New Roman"/>
          <w:sz w:val="24"/>
          <w:szCs w:val="24"/>
        </w:rPr>
        <w:t>Perkembangan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Paradigma</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Sentralisme</w:t>
      </w:r>
      <w:proofErr w:type="spellEnd"/>
      <w:r w:rsidRPr="00062C58">
        <w:rPr>
          <w:rFonts w:ascii="Yu Gothic UI Semilight" w:eastAsia="Yu Gothic UI Semilight" w:hAnsi="Yu Gothic UI Semilight" w:cs="Times New Roman"/>
          <w:sz w:val="24"/>
          <w:szCs w:val="24"/>
        </w:rPr>
        <w:t xml:space="preserve"> Hukum Dan </w:t>
      </w:r>
      <w:proofErr w:type="spellStart"/>
      <w:r w:rsidRPr="00062C58">
        <w:rPr>
          <w:rFonts w:ascii="Yu Gothic UI Semilight" w:eastAsia="Yu Gothic UI Semilight" w:hAnsi="Yu Gothic UI Semilight" w:cs="Times New Roman"/>
          <w:sz w:val="24"/>
          <w:szCs w:val="24"/>
        </w:rPr>
        <w:t>Paradigma</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Pluralisme</w:t>
      </w:r>
      <w:proofErr w:type="spellEnd"/>
      <w:r w:rsidRPr="00062C58">
        <w:rPr>
          <w:rFonts w:ascii="Yu Gothic UI Semilight" w:eastAsia="Yu Gothic UI Semilight" w:hAnsi="Yu Gothic UI Semilight" w:cs="Times New Roman"/>
          <w:sz w:val="24"/>
          <w:szCs w:val="24"/>
        </w:rPr>
        <w:t xml:space="preserve"> Hukum.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w:t>
      </w:r>
      <w:proofErr w:type="spellStart"/>
      <w:r w:rsidRPr="00062C58">
        <w:rPr>
          <w:rFonts w:ascii="Yu Gothic UI Semilight" w:eastAsia="Yu Gothic UI Semilight" w:hAnsi="Yu Gothic UI Semilight" w:cs="Times New Roman"/>
          <w:i/>
          <w:iCs/>
          <w:sz w:val="24"/>
          <w:szCs w:val="24"/>
        </w:rPr>
        <w:t>Ilmu</w:t>
      </w:r>
      <w:proofErr w:type="spellEnd"/>
      <w:r w:rsidRPr="00062C58">
        <w:rPr>
          <w:rFonts w:ascii="Yu Gothic UI Semilight" w:eastAsia="Yu Gothic UI Semilight" w:hAnsi="Yu Gothic UI Semilight" w:cs="Times New Roman"/>
          <w:i/>
          <w:iCs/>
          <w:sz w:val="24"/>
          <w:szCs w:val="24"/>
        </w:rPr>
        <w:t xml:space="preserve"> Hukum </w:t>
      </w:r>
      <w:proofErr w:type="gramStart"/>
      <w:r w:rsidRPr="00062C58">
        <w:rPr>
          <w:rFonts w:ascii="Yu Gothic UI Semilight" w:eastAsia="Yu Gothic UI Semilight" w:hAnsi="Yu Gothic UI Semilight" w:cs="Times New Roman"/>
          <w:i/>
          <w:iCs/>
          <w:sz w:val="24"/>
          <w:szCs w:val="24"/>
        </w:rPr>
        <w:t>The</w:t>
      </w:r>
      <w:proofErr w:type="gramEnd"/>
      <w:r w:rsidRPr="00062C58">
        <w:rPr>
          <w:rFonts w:ascii="Yu Gothic UI Semilight" w:eastAsia="Yu Gothic UI Semilight" w:hAnsi="Yu Gothic UI Semilight" w:cs="Times New Roman"/>
          <w:i/>
          <w:iCs/>
          <w:sz w:val="24"/>
          <w:szCs w:val="24"/>
        </w:rPr>
        <w:t xml:space="preserve"> Juris</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6</w:t>
      </w:r>
      <w:r w:rsidRPr="00062C58">
        <w:rPr>
          <w:rFonts w:ascii="Yu Gothic UI Semilight" w:eastAsia="Yu Gothic UI Semilight" w:hAnsi="Yu Gothic UI Semilight" w:cs="Times New Roman"/>
          <w:sz w:val="24"/>
          <w:szCs w:val="24"/>
        </w:rPr>
        <w:t>(2), 472–484.</w:t>
      </w:r>
    </w:p>
    <w:p w14:paraId="5CA7B3EE"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r w:rsidRPr="00062C58">
        <w:rPr>
          <w:rFonts w:ascii="Yu Gothic UI Semilight" w:eastAsia="Yu Gothic UI Semilight" w:hAnsi="Yu Gothic UI Semilight" w:cs="Times New Roman"/>
          <w:sz w:val="24"/>
          <w:szCs w:val="24"/>
        </w:rPr>
        <w:t xml:space="preserve">Laia, L. D., &amp; Duha, M. (2022). </w:t>
      </w:r>
      <w:proofErr w:type="spellStart"/>
      <w:r w:rsidRPr="00062C58">
        <w:rPr>
          <w:rFonts w:ascii="Yu Gothic UI Semilight" w:eastAsia="Yu Gothic UI Semilight" w:hAnsi="Yu Gothic UI Semilight" w:cs="Times New Roman"/>
          <w:sz w:val="24"/>
          <w:szCs w:val="24"/>
        </w:rPr>
        <w:t>Pembagian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Harta</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Warisan</w:t>
      </w:r>
      <w:proofErr w:type="spellEnd"/>
      <w:r w:rsidRPr="00062C58">
        <w:rPr>
          <w:rFonts w:ascii="Yu Gothic UI Semilight" w:eastAsia="Yu Gothic UI Semilight" w:hAnsi="Yu Gothic UI Semilight" w:cs="Times New Roman"/>
          <w:sz w:val="24"/>
          <w:szCs w:val="24"/>
        </w:rPr>
        <w:t xml:space="preserve"> pada Masyarakat </w:t>
      </w:r>
      <w:proofErr w:type="spellStart"/>
      <w:r w:rsidRPr="00062C58">
        <w:rPr>
          <w:rFonts w:ascii="Yu Gothic UI Semilight" w:eastAsia="Yu Gothic UI Semilight" w:hAnsi="Yu Gothic UI Semilight" w:cs="Times New Roman"/>
          <w:sz w:val="24"/>
          <w:szCs w:val="24"/>
        </w:rPr>
        <w:t>Nias</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Ditinjau</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dari</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Sudut</w:t>
      </w:r>
      <w:proofErr w:type="spellEnd"/>
      <w:r w:rsidRPr="00062C58">
        <w:rPr>
          <w:rFonts w:ascii="Yu Gothic UI Semilight" w:eastAsia="Yu Gothic UI Semilight" w:hAnsi="Yu Gothic UI Semilight" w:cs="Times New Roman"/>
          <w:sz w:val="24"/>
          <w:szCs w:val="24"/>
        </w:rPr>
        <w:t xml:space="preserve"> Hukum </w:t>
      </w:r>
      <w:proofErr w:type="spellStart"/>
      <w:r w:rsidRPr="00062C58">
        <w:rPr>
          <w:rFonts w:ascii="Yu Gothic UI Semilight" w:eastAsia="Yu Gothic UI Semilight" w:hAnsi="Yu Gothic UI Semilight" w:cs="Times New Roman"/>
          <w:sz w:val="24"/>
          <w:szCs w:val="24"/>
        </w:rPr>
        <w:t>adat</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Education and Development</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10</w:t>
      </w:r>
      <w:r w:rsidRPr="00062C58">
        <w:rPr>
          <w:rFonts w:ascii="Yu Gothic UI Semilight" w:eastAsia="Yu Gothic UI Semilight" w:hAnsi="Yu Gothic UI Semilight" w:cs="Times New Roman"/>
          <w:sz w:val="24"/>
          <w:szCs w:val="24"/>
        </w:rPr>
        <w:t>(3), 723–728.</w:t>
      </w:r>
    </w:p>
    <w:p w14:paraId="28AE957E"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proofErr w:type="spellStart"/>
      <w:r w:rsidRPr="00062C58">
        <w:rPr>
          <w:rFonts w:ascii="Yu Gothic UI Semilight" w:eastAsia="Yu Gothic UI Semilight" w:hAnsi="Yu Gothic UI Semilight" w:cs="Times New Roman"/>
          <w:sz w:val="24"/>
          <w:szCs w:val="24"/>
        </w:rPr>
        <w:t>Permatasari</w:t>
      </w:r>
      <w:proofErr w:type="spellEnd"/>
      <w:r w:rsidRPr="00062C58">
        <w:rPr>
          <w:rFonts w:ascii="Yu Gothic UI Semilight" w:eastAsia="Yu Gothic UI Semilight" w:hAnsi="Yu Gothic UI Semilight" w:cs="Times New Roman"/>
          <w:sz w:val="24"/>
          <w:szCs w:val="24"/>
        </w:rPr>
        <w:t xml:space="preserve">, E. P., </w:t>
      </w:r>
      <w:proofErr w:type="spellStart"/>
      <w:r w:rsidRPr="00062C58">
        <w:rPr>
          <w:rFonts w:ascii="Yu Gothic UI Semilight" w:eastAsia="Yu Gothic UI Semilight" w:hAnsi="Yu Gothic UI Semilight" w:cs="Times New Roman"/>
          <w:sz w:val="24"/>
          <w:szCs w:val="24"/>
        </w:rPr>
        <w:t>Fabrianti</w:t>
      </w:r>
      <w:proofErr w:type="spellEnd"/>
      <w:r w:rsidRPr="00062C58">
        <w:rPr>
          <w:rFonts w:ascii="Yu Gothic UI Semilight" w:eastAsia="Yu Gothic UI Semilight" w:hAnsi="Yu Gothic UI Semilight" w:cs="Times New Roman"/>
          <w:sz w:val="24"/>
          <w:szCs w:val="24"/>
        </w:rPr>
        <w:t xml:space="preserve">, N. F. A., Salsabila, Q., &amp; Abada, M. Z. R. (2023). </w:t>
      </w:r>
      <w:proofErr w:type="spellStart"/>
      <w:r w:rsidRPr="00062C58">
        <w:rPr>
          <w:rFonts w:ascii="Yu Gothic UI Semilight" w:eastAsia="Yu Gothic UI Semilight" w:hAnsi="Yu Gothic UI Semilight" w:cs="Times New Roman"/>
          <w:sz w:val="24"/>
          <w:szCs w:val="24"/>
        </w:rPr>
        <w:t>Pentingnya</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Penyelesaian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Konflik</w:t>
      </w:r>
      <w:proofErr w:type="spellEnd"/>
      <w:r w:rsidRPr="00062C58">
        <w:rPr>
          <w:rFonts w:ascii="Yu Gothic UI Semilight" w:eastAsia="Yu Gothic UI Semilight" w:hAnsi="Yu Gothic UI Semilight" w:cs="Times New Roman"/>
          <w:sz w:val="24"/>
          <w:szCs w:val="24"/>
        </w:rPr>
        <w:t xml:space="preserve"> Tanah </w:t>
      </w:r>
      <w:proofErr w:type="spellStart"/>
      <w:r w:rsidRPr="00062C58">
        <w:rPr>
          <w:rFonts w:ascii="Yu Gothic UI Semilight" w:eastAsia="Yu Gothic UI Semilight" w:hAnsi="Yu Gothic UI Semilight" w:cs="Times New Roman"/>
          <w:sz w:val="24"/>
          <w:szCs w:val="24"/>
        </w:rPr>
        <w:t>Melalui</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Pembagian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Warisan</w:t>
      </w:r>
      <w:proofErr w:type="spellEnd"/>
      <w:r w:rsidRPr="00062C58">
        <w:rPr>
          <w:rFonts w:ascii="Yu Gothic UI Semilight" w:eastAsia="Yu Gothic UI Semilight" w:hAnsi="Yu Gothic UI Semilight" w:cs="Times New Roman"/>
          <w:sz w:val="24"/>
          <w:szCs w:val="24"/>
        </w:rPr>
        <w:t xml:space="preserve"> Yang Adil. </w:t>
      </w:r>
      <w:r w:rsidRPr="00062C58">
        <w:rPr>
          <w:rFonts w:ascii="Yu Gothic UI Semilight" w:eastAsia="Yu Gothic UI Semilight" w:hAnsi="Yu Gothic UI Semilight" w:cs="Times New Roman"/>
          <w:i/>
          <w:iCs/>
          <w:sz w:val="24"/>
          <w:szCs w:val="24"/>
        </w:rPr>
        <w:t>Concept: Journal of Social Humanities and Education</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2</w:t>
      </w:r>
      <w:r w:rsidRPr="00062C58">
        <w:rPr>
          <w:rFonts w:ascii="Yu Gothic UI Semilight" w:eastAsia="Yu Gothic UI Semilight" w:hAnsi="Yu Gothic UI Semilight" w:cs="Times New Roman"/>
          <w:sz w:val="24"/>
          <w:szCs w:val="24"/>
        </w:rPr>
        <w:t>(2), 124–134.</w:t>
      </w:r>
    </w:p>
    <w:p w14:paraId="4CA9C90E"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proofErr w:type="spellStart"/>
      <w:r w:rsidRPr="00062C58">
        <w:rPr>
          <w:rFonts w:ascii="Yu Gothic UI Semilight" w:eastAsia="Yu Gothic UI Semilight" w:hAnsi="Yu Gothic UI Semilight" w:cs="Times New Roman"/>
          <w:sz w:val="24"/>
          <w:szCs w:val="24"/>
        </w:rPr>
        <w:t>Pradhani</w:t>
      </w:r>
      <w:proofErr w:type="spellEnd"/>
      <w:r w:rsidRPr="00062C58">
        <w:rPr>
          <w:rFonts w:ascii="Yu Gothic UI Semilight" w:eastAsia="Yu Gothic UI Semilight" w:hAnsi="Yu Gothic UI Semilight" w:cs="Times New Roman"/>
          <w:sz w:val="24"/>
          <w:szCs w:val="24"/>
        </w:rPr>
        <w:t xml:space="preserve">, S. I. (2021). </w:t>
      </w:r>
      <w:proofErr w:type="spellStart"/>
      <w:r w:rsidRPr="00062C58">
        <w:rPr>
          <w:rFonts w:ascii="Yu Gothic UI Semilight" w:eastAsia="Yu Gothic UI Semilight" w:hAnsi="Yu Gothic UI Semilight" w:cs="Times New Roman"/>
          <w:sz w:val="24"/>
          <w:szCs w:val="24"/>
        </w:rPr>
        <w:t>Pendekatan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Pluralisme</w:t>
      </w:r>
      <w:proofErr w:type="spellEnd"/>
      <w:r w:rsidRPr="00062C58">
        <w:rPr>
          <w:rFonts w:ascii="Yu Gothic UI Semilight" w:eastAsia="Yu Gothic UI Semilight" w:hAnsi="Yu Gothic UI Semilight" w:cs="Times New Roman"/>
          <w:sz w:val="24"/>
          <w:szCs w:val="24"/>
        </w:rPr>
        <w:t xml:space="preserve"> Hukum dalam Studi Hukum Adat: </w:t>
      </w:r>
      <w:proofErr w:type="spellStart"/>
      <w:r w:rsidRPr="00062C58">
        <w:rPr>
          <w:rFonts w:ascii="Yu Gothic UI Semilight" w:eastAsia="Yu Gothic UI Semilight" w:hAnsi="Yu Gothic UI Semilight" w:cs="Times New Roman"/>
          <w:sz w:val="24"/>
          <w:szCs w:val="24"/>
        </w:rPr>
        <w:t>Interaksi</w:t>
      </w:r>
      <w:proofErr w:type="spellEnd"/>
      <w:r w:rsidRPr="00062C58">
        <w:rPr>
          <w:rFonts w:ascii="Yu Gothic UI Semilight" w:eastAsia="Yu Gothic UI Semilight" w:hAnsi="Yu Gothic UI Semilight" w:cs="Times New Roman"/>
          <w:sz w:val="24"/>
          <w:szCs w:val="24"/>
        </w:rPr>
        <w:t xml:space="preserve"> Hukum Adat dengan Hukum Nasional dan </w:t>
      </w:r>
      <w:proofErr w:type="spellStart"/>
      <w:r w:rsidRPr="00062C58">
        <w:rPr>
          <w:rFonts w:ascii="Yu Gothic UI Semilight" w:eastAsia="Yu Gothic UI Semilight" w:hAnsi="Yu Gothic UI Semilight" w:cs="Times New Roman"/>
          <w:sz w:val="24"/>
          <w:szCs w:val="24"/>
        </w:rPr>
        <w:t>Internasional</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i/>
          <w:iCs/>
          <w:sz w:val="24"/>
          <w:szCs w:val="24"/>
        </w:rPr>
        <w:t>Undang</w:t>
      </w:r>
      <w:proofErr w:type="spellEnd"/>
      <w:r w:rsidRPr="00062C58">
        <w:rPr>
          <w:rFonts w:ascii="Yu Gothic UI Semilight" w:eastAsia="Yu Gothic UI Semilight" w:hAnsi="Yu Gothic UI Semilight" w:cs="Times New Roman"/>
          <w:i/>
          <w:iCs/>
          <w:sz w:val="24"/>
          <w:szCs w:val="24"/>
        </w:rPr>
        <w:t xml:space="preserve">: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Hukum</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4</w:t>
      </w:r>
      <w:r w:rsidRPr="00062C58">
        <w:rPr>
          <w:rFonts w:ascii="Yu Gothic UI Semilight" w:eastAsia="Yu Gothic UI Semilight" w:hAnsi="Yu Gothic UI Semilight" w:cs="Times New Roman"/>
          <w:sz w:val="24"/>
          <w:szCs w:val="24"/>
        </w:rPr>
        <w:t>(1), 81–124.</w:t>
      </w:r>
    </w:p>
    <w:p w14:paraId="28930676"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r w:rsidRPr="00062C58">
        <w:rPr>
          <w:rFonts w:ascii="Yu Gothic UI Semilight" w:eastAsia="Yu Gothic UI Semilight" w:hAnsi="Yu Gothic UI Semilight" w:cs="Times New Roman"/>
          <w:sz w:val="24"/>
          <w:szCs w:val="24"/>
        </w:rPr>
        <w:t xml:space="preserve">Rauf, A. (2013). </w:t>
      </w:r>
      <w:proofErr w:type="spellStart"/>
      <w:r w:rsidRPr="00062C58">
        <w:rPr>
          <w:rFonts w:ascii="Yu Gothic UI Semilight" w:eastAsia="Yu Gothic UI Semilight" w:hAnsi="Yu Gothic UI Semilight" w:cs="Times New Roman"/>
          <w:sz w:val="24"/>
          <w:szCs w:val="24"/>
        </w:rPr>
        <w:t>Kedudukan</w:t>
      </w:r>
      <w:proofErr w:type="spellEnd"/>
      <w:r w:rsidRPr="00062C58">
        <w:rPr>
          <w:rFonts w:ascii="Yu Gothic UI Semilight" w:eastAsia="Yu Gothic UI Semilight" w:hAnsi="Yu Gothic UI Semilight" w:cs="Times New Roman"/>
          <w:sz w:val="24"/>
          <w:szCs w:val="24"/>
        </w:rPr>
        <w:t xml:space="preserve"> Hukum Adat Dalam Hukum Islam.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w:t>
      </w:r>
      <w:proofErr w:type="spellStart"/>
      <w:r w:rsidRPr="00062C58">
        <w:rPr>
          <w:rFonts w:ascii="Yu Gothic UI Semilight" w:eastAsia="Yu Gothic UI Semilight" w:hAnsi="Yu Gothic UI Semilight" w:cs="Times New Roman"/>
          <w:i/>
          <w:iCs/>
          <w:sz w:val="24"/>
          <w:szCs w:val="24"/>
        </w:rPr>
        <w:t>Tahkim</w:t>
      </w:r>
      <w:proofErr w:type="spellEnd"/>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9</w:t>
      </w:r>
      <w:r w:rsidRPr="00062C58">
        <w:rPr>
          <w:rFonts w:ascii="Yu Gothic UI Semilight" w:eastAsia="Yu Gothic UI Semilight" w:hAnsi="Yu Gothic UI Semilight" w:cs="Times New Roman"/>
          <w:sz w:val="24"/>
          <w:szCs w:val="24"/>
        </w:rPr>
        <w:t>(1).</w:t>
      </w:r>
    </w:p>
    <w:p w14:paraId="2B6BB7AF"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proofErr w:type="spellStart"/>
      <w:r w:rsidRPr="00062C58">
        <w:rPr>
          <w:rFonts w:ascii="Yu Gothic UI Semilight" w:eastAsia="Yu Gothic UI Semilight" w:hAnsi="Yu Gothic UI Semilight" w:cs="Times New Roman"/>
          <w:sz w:val="24"/>
          <w:szCs w:val="24"/>
        </w:rPr>
        <w:t>Siadio</w:t>
      </w:r>
      <w:proofErr w:type="spellEnd"/>
      <w:r w:rsidRPr="00062C58">
        <w:rPr>
          <w:rFonts w:ascii="Yu Gothic UI Semilight" w:eastAsia="Yu Gothic UI Semilight" w:hAnsi="Yu Gothic UI Semilight" w:cs="Times New Roman"/>
          <w:sz w:val="24"/>
          <w:szCs w:val="24"/>
        </w:rPr>
        <w:t xml:space="preserve">, S., &amp; </w:t>
      </w:r>
      <w:proofErr w:type="spellStart"/>
      <w:r w:rsidRPr="00062C58">
        <w:rPr>
          <w:rFonts w:ascii="Yu Gothic UI Semilight" w:eastAsia="Yu Gothic UI Semilight" w:hAnsi="Yu Gothic UI Semilight" w:cs="Times New Roman"/>
          <w:sz w:val="24"/>
          <w:szCs w:val="24"/>
        </w:rPr>
        <w:t>Yenti</w:t>
      </w:r>
      <w:proofErr w:type="spellEnd"/>
      <w:r w:rsidRPr="00062C58">
        <w:rPr>
          <w:rFonts w:ascii="Yu Gothic UI Semilight" w:eastAsia="Yu Gothic UI Semilight" w:hAnsi="Yu Gothic UI Semilight" w:cs="Times New Roman"/>
          <w:sz w:val="24"/>
          <w:szCs w:val="24"/>
        </w:rPr>
        <w:t xml:space="preserve">, E. (2023). Pengaruh </w:t>
      </w:r>
      <w:proofErr w:type="spellStart"/>
      <w:r w:rsidRPr="00062C58">
        <w:rPr>
          <w:rFonts w:ascii="Yu Gothic UI Semilight" w:eastAsia="Yu Gothic UI Semilight" w:hAnsi="Yu Gothic UI Semilight" w:cs="Times New Roman"/>
          <w:sz w:val="24"/>
          <w:szCs w:val="24"/>
        </w:rPr>
        <w:t>Intervensi</w:t>
      </w:r>
      <w:proofErr w:type="spellEnd"/>
      <w:r w:rsidRPr="00062C58">
        <w:rPr>
          <w:rFonts w:ascii="Yu Gothic UI Semilight" w:eastAsia="Yu Gothic UI Semilight" w:hAnsi="Yu Gothic UI Semilight" w:cs="Times New Roman"/>
          <w:sz w:val="24"/>
          <w:szCs w:val="24"/>
        </w:rPr>
        <w:t xml:space="preserve"> Hukum Adat Minangkabau Terhadap </w:t>
      </w:r>
      <w:proofErr w:type="spellStart"/>
      <w:r w:rsidRPr="00062C58">
        <w:rPr>
          <w:rFonts w:ascii="Yu Gothic UI Semilight" w:eastAsia="Yu Gothic UI Semilight" w:hAnsi="Yu Gothic UI Semilight" w:cs="Times New Roman"/>
          <w:sz w:val="24"/>
          <w:szCs w:val="24"/>
        </w:rPr>
        <w:t>Prinsip</w:t>
      </w:r>
      <w:proofErr w:type="spellEnd"/>
      <w:r w:rsidRPr="00062C58">
        <w:rPr>
          <w:rFonts w:ascii="Yu Gothic UI Semilight" w:eastAsia="Yu Gothic UI Semilight" w:hAnsi="Yu Gothic UI Semilight" w:cs="Times New Roman"/>
          <w:sz w:val="24"/>
          <w:szCs w:val="24"/>
        </w:rPr>
        <w:t xml:space="preserve"> Dan </w:t>
      </w:r>
      <w:proofErr w:type="spellStart"/>
      <w:r w:rsidRPr="00062C58">
        <w:rPr>
          <w:rFonts w:ascii="Yu Gothic UI Semilight" w:eastAsia="Yu Gothic UI Semilight" w:hAnsi="Yu Gothic UI Semilight" w:cs="Times New Roman"/>
          <w:sz w:val="24"/>
          <w:szCs w:val="24"/>
        </w:rPr>
        <w:t>Praktik</w:t>
      </w:r>
      <w:proofErr w:type="spellEnd"/>
      <w:r w:rsidRPr="00062C58">
        <w:rPr>
          <w:rFonts w:ascii="Yu Gothic UI Semilight" w:eastAsia="Yu Gothic UI Semilight" w:hAnsi="Yu Gothic UI Semilight" w:cs="Times New Roman"/>
          <w:sz w:val="24"/>
          <w:szCs w:val="24"/>
        </w:rPr>
        <w:t xml:space="preserve"> Hukum Islam. </w:t>
      </w:r>
      <w:r w:rsidRPr="00062C58">
        <w:rPr>
          <w:rFonts w:ascii="Yu Gothic UI Semilight" w:eastAsia="Yu Gothic UI Semilight" w:hAnsi="Yu Gothic UI Semilight" w:cs="Times New Roman"/>
          <w:i/>
          <w:iCs/>
          <w:sz w:val="24"/>
          <w:szCs w:val="24"/>
        </w:rPr>
        <w:t xml:space="preserve">JISRAH: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Integrasi </w:t>
      </w:r>
      <w:proofErr w:type="spellStart"/>
      <w:r w:rsidRPr="00062C58">
        <w:rPr>
          <w:rFonts w:ascii="Yu Gothic UI Semilight" w:eastAsia="Yu Gothic UI Semilight" w:hAnsi="Yu Gothic UI Semilight" w:cs="Times New Roman"/>
          <w:i/>
          <w:iCs/>
          <w:sz w:val="24"/>
          <w:szCs w:val="24"/>
        </w:rPr>
        <w:t>Ilmu</w:t>
      </w:r>
      <w:proofErr w:type="spellEnd"/>
      <w:r w:rsidRPr="00062C58">
        <w:rPr>
          <w:rFonts w:ascii="Yu Gothic UI Semilight" w:eastAsia="Yu Gothic UI Semilight" w:hAnsi="Yu Gothic UI Semilight" w:cs="Times New Roman"/>
          <w:i/>
          <w:iCs/>
          <w:sz w:val="24"/>
          <w:szCs w:val="24"/>
        </w:rPr>
        <w:t xml:space="preserve"> Syariah</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4</w:t>
      </w:r>
      <w:r w:rsidRPr="00062C58">
        <w:rPr>
          <w:rFonts w:ascii="Yu Gothic UI Semilight" w:eastAsia="Yu Gothic UI Semilight" w:hAnsi="Yu Gothic UI Semilight" w:cs="Times New Roman"/>
          <w:sz w:val="24"/>
          <w:szCs w:val="24"/>
        </w:rPr>
        <w:t>(2), 207–214.</w:t>
      </w:r>
    </w:p>
    <w:p w14:paraId="5E726DBE"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r w:rsidRPr="00062C58">
        <w:rPr>
          <w:rFonts w:ascii="Yu Gothic UI Semilight" w:eastAsia="Yu Gothic UI Semilight" w:hAnsi="Yu Gothic UI Semilight" w:cs="Times New Roman"/>
          <w:sz w:val="24"/>
          <w:szCs w:val="24"/>
        </w:rPr>
        <w:t xml:space="preserve">Stella, S. (2023). Pengaruh Hukum Adat Dalam </w:t>
      </w:r>
      <w:proofErr w:type="spellStart"/>
      <w:r w:rsidRPr="00062C58">
        <w:rPr>
          <w:rFonts w:ascii="Yu Gothic UI Semilight" w:eastAsia="Yu Gothic UI Semilight" w:hAnsi="Yu Gothic UI Semilight" w:cs="Times New Roman"/>
          <w:sz w:val="24"/>
          <w:szCs w:val="24"/>
        </w:rPr>
        <w:t>Penyelesaian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Sengketa</w:t>
      </w:r>
      <w:proofErr w:type="spellEnd"/>
      <w:r w:rsidRPr="00062C58">
        <w:rPr>
          <w:rFonts w:ascii="Yu Gothic UI Semilight" w:eastAsia="Yu Gothic UI Semilight" w:hAnsi="Yu Gothic UI Semilight" w:cs="Times New Roman"/>
          <w:sz w:val="24"/>
          <w:szCs w:val="24"/>
        </w:rPr>
        <w:t xml:space="preserve"> Adat di </w:t>
      </w:r>
      <w:proofErr w:type="spellStart"/>
      <w:r w:rsidRPr="00062C58">
        <w:rPr>
          <w:rFonts w:ascii="Yu Gothic UI Semilight" w:eastAsia="Yu Gothic UI Semilight" w:hAnsi="Yu Gothic UI Semilight" w:cs="Times New Roman"/>
          <w:sz w:val="24"/>
          <w:szCs w:val="24"/>
        </w:rPr>
        <w:t>Pengadilan</w:t>
      </w:r>
      <w:proofErr w:type="spellEnd"/>
      <w:r w:rsidRPr="00062C58">
        <w:rPr>
          <w:rFonts w:ascii="Yu Gothic UI Semilight" w:eastAsia="Yu Gothic UI Semilight" w:hAnsi="Yu Gothic UI Semilight" w:cs="Times New Roman"/>
          <w:sz w:val="24"/>
          <w:szCs w:val="24"/>
        </w:rPr>
        <w:t xml:space="preserve"> Hukum Adat.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Hukum Dan HAM Wara Sains</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2</w:t>
      </w:r>
      <w:r w:rsidRPr="00062C58">
        <w:rPr>
          <w:rFonts w:ascii="Yu Gothic UI Semilight" w:eastAsia="Yu Gothic UI Semilight" w:hAnsi="Yu Gothic UI Semilight" w:cs="Times New Roman"/>
          <w:sz w:val="24"/>
          <w:szCs w:val="24"/>
        </w:rPr>
        <w:t>(09), 894–903.</w:t>
      </w:r>
    </w:p>
    <w:p w14:paraId="66E90290"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proofErr w:type="spellStart"/>
      <w:r w:rsidRPr="00062C58">
        <w:rPr>
          <w:rFonts w:ascii="Yu Gothic UI Semilight" w:eastAsia="Yu Gothic UI Semilight" w:hAnsi="Yu Gothic UI Semilight" w:cs="Times New Roman"/>
          <w:sz w:val="24"/>
          <w:szCs w:val="24"/>
        </w:rPr>
        <w:t>Sudantra</w:t>
      </w:r>
      <w:proofErr w:type="spellEnd"/>
      <w:r w:rsidRPr="00062C58">
        <w:rPr>
          <w:rFonts w:ascii="Yu Gothic UI Semilight" w:eastAsia="Yu Gothic UI Semilight" w:hAnsi="Yu Gothic UI Semilight" w:cs="Times New Roman"/>
          <w:sz w:val="24"/>
          <w:szCs w:val="24"/>
        </w:rPr>
        <w:t xml:space="preserve">, I. K. (2018). </w:t>
      </w:r>
      <w:proofErr w:type="spellStart"/>
      <w:r w:rsidRPr="00062C58">
        <w:rPr>
          <w:rFonts w:ascii="Yu Gothic UI Semilight" w:eastAsia="Yu Gothic UI Semilight" w:hAnsi="Yu Gothic UI Semilight" w:cs="Times New Roman"/>
          <w:sz w:val="24"/>
          <w:szCs w:val="24"/>
        </w:rPr>
        <w:t>Urgensi</w:t>
      </w:r>
      <w:proofErr w:type="spellEnd"/>
      <w:r w:rsidRPr="00062C58">
        <w:rPr>
          <w:rFonts w:ascii="Yu Gothic UI Semilight" w:eastAsia="Yu Gothic UI Semilight" w:hAnsi="Yu Gothic UI Semilight" w:cs="Times New Roman"/>
          <w:sz w:val="24"/>
          <w:szCs w:val="24"/>
        </w:rPr>
        <w:t xml:space="preserve"> Dan Strategi </w:t>
      </w:r>
      <w:proofErr w:type="spellStart"/>
      <w:r w:rsidRPr="00062C58">
        <w:rPr>
          <w:rFonts w:ascii="Yu Gothic UI Semilight" w:eastAsia="Yu Gothic UI Semilight" w:hAnsi="Yu Gothic UI Semilight" w:cs="Times New Roman"/>
          <w:sz w:val="24"/>
          <w:szCs w:val="24"/>
        </w:rPr>
        <w:t>Pemberdayaan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Peradilan</w:t>
      </w:r>
      <w:proofErr w:type="spellEnd"/>
      <w:r w:rsidRPr="00062C58">
        <w:rPr>
          <w:rFonts w:ascii="Yu Gothic UI Semilight" w:eastAsia="Yu Gothic UI Semilight" w:hAnsi="Yu Gothic UI Semilight" w:cs="Times New Roman"/>
          <w:sz w:val="24"/>
          <w:szCs w:val="24"/>
        </w:rPr>
        <w:t xml:space="preserve"> Adat dalam </w:t>
      </w:r>
      <w:proofErr w:type="spellStart"/>
      <w:r w:rsidRPr="00062C58">
        <w:rPr>
          <w:rFonts w:ascii="Yu Gothic UI Semilight" w:eastAsia="Yu Gothic UI Semilight" w:hAnsi="Yu Gothic UI Semilight" w:cs="Times New Roman"/>
          <w:sz w:val="24"/>
          <w:szCs w:val="24"/>
        </w:rPr>
        <w:t>Sistem</w:t>
      </w:r>
      <w:proofErr w:type="spellEnd"/>
      <w:r w:rsidRPr="00062C58">
        <w:rPr>
          <w:rFonts w:ascii="Yu Gothic UI Semilight" w:eastAsia="Yu Gothic UI Semilight" w:hAnsi="Yu Gothic UI Semilight" w:cs="Times New Roman"/>
          <w:sz w:val="24"/>
          <w:szCs w:val="24"/>
        </w:rPr>
        <w:t xml:space="preserve"> Hukum Nasional. </w:t>
      </w:r>
      <w:r w:rsidRPr="00062C58">
        <w:rPr>
          <w:rFonts w:ascii="Yu Gothic UI Semilight" w:eastAsia="Yu Gothic UI Semilight" w:hAnsi="Yu Gothic UI Semilight" w:cs="Times New Roman"/>
          <w:i/>
          <w:iCs/>
          <w:sz w:val="24"/>
          <w:szCs w:val="24"/>
        </w:rPr>
        <w:t>Journal of Indonesian Adat Law</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2</w:t>
      </w:r>
      <w:r w:rsidRPr="00062C58">
        <w:rPr>
          <w:rFonts w:ascii="Yu Gothic UI Semilight" w:eastAsia="Yu Gothic UI Semilight" w:hAnsi="Yu Gothic UI Semilight" w:cs="Times New Roman"/>
          <w:sz w:val="24"/>
          <w:szCs w:val="24"/>
        </w:rPr>
        <w:t>(3).</w:t>
      </w:r>
    </w:p>
    <w:p w14:paraId="141447C6"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proofErr w:type="spellStart"/>
      <w:r w:rsidRPr="00062C58">
        <w:rPr>
          <w:rFonts w:ascii="Yu Gothic UI Semilight" w:eastAsia="Yu Gothic UI Semilight" w:hAnsi="Yu Gothic UI Semilight" w:cs="Times New Roman"/>
          <w:sz w:val="24"/>
          <w:szCs w:val="24"/>
        </w:rPr>
        <w:t>Sukmawati</w:t>
      </w:r>
      <w:proofErr w:type="spellEnd"/>
      <w:r w:rsidRPr="00062C58">
        <w:rPr>
          <w:rFonts w:ascii="Yu Gothic UI Semilight" w:eastAsia="Yu Gothic UI Semilight" w:hAnsi="Yu Gothic UI Semilight" w:cs="Times New Roman"/>
          <w:sz w:val="24"/>
          <w:szCs w:val="24"/>
        </w:rPr>
        <w:t xml:space="preserve">, P. D. (2022). Hukum </w:t>
      </w:r>
      <w:proofErr w:type="spellStart"/>
      <w:r w:rsidRPr="00062C58">
        <w:rPr>
          <w:rFonts w:ascii="Yu Gothic UI Semilight" w:eastAsia="Yu Gothic UI Semilight" w:hAnsi="Yu Gothic UI Semilight" w:cs="Times New Roman"/>
          <w:sz w:val="24"/>
          <w:szCs w:val="24"/>
        </w:rPr>
        <w:t>Agraria</w:t>
      </w:r>
      <w:proofErr w:type="spellEnd"/>
      <w:r w:rsidRPr="00062C58">
        <w:rPr>
          <w:rFonts w:ascii="Yu Gothic UI Semilight" w:eastAsia="Yu Gothic UI Semilight" w:hAnsi="Yu Gothic UI Semilight" w:cs="Times New Roman"/>
          <w:sz w:val="24"/>
          <w:szCs w:val="24"/>
        </w:rPr>
        <w:t xml:space="preserve"> Dalam </w:t>
      </w:r>
      <w:proofErr w:type="spellStart"/>
      <w:r w:rsidRPr="00062C58">
        <w:rPr>
          <w:rFonts w:ascii="Yu Gothic UI Semilight" w:eastAsia="Yu Gothic UI Semilight" w:hAnsi="Yu Gothic UI Semilight" w:cs="Times New Roman"/>
          <w:sz w:val="24"/>
          <w:szCs w:val="24"/>
        </w:rPr>
        <w:t>Penyelesaian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Sengketa</w:t>
      </w:r>
      <w:proofErr w:type="spellEnd"/>
      <w:r w:rsidRPr="00062C58">
        <w:rPr>
          <w:rFonts w:ascii="Yu Gothic UI Semilight" w:eastAsia="Yu Gothic UI Semilight" w:hAnsi="Yu Gothic UI Semilight" w:cs="Times New Roman"/>
          <w:sz w:val="24"/>
          <w:szCs w:val="24"/>
        </w:rPr>
        <w:t xml:space="preserve"> Tanah </w:t>
      </w:r>
      <w:proofErr w:type="gramStart"/>
      <w:r w:rsidRPr="00062C58">
        <w:rPr>
          <w:rFonts w:ascii="Yu Gothic UI Semilight" w:eastAsia="Yu Gothic UI Semilight" w:hAnsi="Yu Gothic UI Semilight" w:cs="Times New Roman"/>
          <w:sz w:val="24"/>
          <w:szCs w:val="24"/>
        </w:rPr>
        <w:t>Di</w:t>
      </w:r>
      <w:proofErr w:type="gramEnd"/>
      <w:r w:rsidRPr="00062C58">
        <w:rPr>
          <w:rFonts w:ascii="Yu Gothic UI Semilight" w:eastAsia="Yu Gothic UI Semilight" w:hAnsi="Yu Gothic UI Semilight" w:cs="Times New Roman"/>
          <w:sz w:val="24"/>
          <w:szCs w:val="24"/>
        </w:rPr>
        <w:t xml:space="preserve"> Indonesia.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w:t>
      </w:r>
      <w:proofErr w:type="spellStart"/>
      <w:r w:rsidRPr="00062C58">
        <w:rPr>
          <w:rFonts w:ascii="Yu Gothic UI Semilight" w:eastAsia="Yu Gothic UI Semilight" w:hAnsi="Yu Gothic UI Semilight" w:cs="Times New Roman"/>
          <w:i/>
          <w:iCs/>
          <w:sz w:val="24"/>
          <w:szCs w:val="24"/>
        </w:rPr>
        <w:t>Ilmu</w:t>
      </w:r>
      <w:proofErr w:type="spellEnd"/>
      <w:r w:rsidRPr="00062C58">
        <w:rPr>
          <w:rFonts w:ascii="Yu Gothic UI Semilight" w:eastAsia="Yu Gothic UI Semilight" w:hAnsi="Yu Gothic UI Semilight" w:cs="Times New Roman"/>
          <w:i/>
          <w:iCs/>
          <w:sz w:val="24"/>
          <w:szCs w:val="24"/>
        </w:rPr>
        <w:t xml:space="preserve"> Hukum Sui Generis</w:t>
      </w:r>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2</w:t>
      </w:r>
      <w:r w:rsidRPr="00062C58">
        <w:rPr>
          <w:rFonts w:ascii="Yu Gothic UI Semilight" w:eastAsia="Yu Gothic UI Semilight" w:hAnsi="Yu Gothic UI Semilight" w:cs="Times New Roman"/>
          <w:sz w:val="24"/>
          <w:szCs w:val="24"/>
        </w:rPr>
        <w:t>(2), 89–102.</w:t>
      </w:r>
    </w:p>
    <w:p w14:paraId="69123B43" w14:textId="77777777" w:rsidR="00062C58" w:rsidRPr="00062C58" w:rsidRDefault="00062C58" w:rsidP="00062C58">
      <w:pPr>
        <w:pStyle w:val="BodyText"/>
        <w:ind w:left="993" w:right="212" w:hanging="567"/>
        <w:jc w:val="both"/>
        <w:rPr>
          <w:rFonts w:ascii="Yu Gothic UI Semilight" w:eastAsia="Yu Gothic UI Semilight" w:hAnsi="Yu Gothic UI Semilight" w:cs="Times New Roman"/>
          <w:sz w:val="24"/>
          <w:szCs w:val="24"/>
        </w:rPr>
      </w:pPr>
      <w:proofErr w:type="spellStart"/>
      <w:r w:rsidRPr="00062C58">
        <w:rPr>
          <w:rFonts w:ascii="Yu Gothic UI Semilight" w:eastAsia="Yu Gothic UI Semilight" w:hAnsi="Yu Gothic UI Semilight" w:cs="Times New Roman"/>
          <w:sz w:val="24"/>
          <w:szCs w:val="24"/>
        </w:rPr>
        <w:t>Thontowi</w:t>
      </w:r>
      <w:proofErr w:type="spellEnd"/>
      <w:r w:rsidRPr="00062C58">
        <w:rPr>
          <w:rFonts w:ascii="Yu Gothic UI Semilight" w:eastAsia="Yu Gothic UI Semilight" w:hAnsi="Yu Gothic UI Semilight" w:cs="Times New Roman"/>
          <w:sz w:val="24"/>
          <w:szCs w:val="24"/>
        </w:rPr>
        <w:t xml:space="preserve">, J. (2013). </w:t>
      </w:r>
      <w:proofErr w:type="spellStart"/>
      <w:r w:rsidRPr="00062C58">
        <w:rPr>
          <w:rFonts w:ascii="Yu Gothic UI Semilight" w:eastAsia="Yu Gothic UI Semilight" w:hAnsi="Yu Gothic UI Semilight" w:cs="Times New Roman"/>
          <w:sz w:val="24"/>
          <w:szCs w:val="24"/>
        </w:rPr>
        <w:t>Perlindungan</w:t>
      </w:r>
      <w:proofErr w:type="spellEnd"/>
      <w:r w:rsidRPr="00062C58">
        <w:rPr>
          <w:rFonts w:ascii="Yu Gothic UI Semilight" w:eastAsia="Yu Gothic UI Semilight" w:hAnsi="Yu Gothic UI Semilight" w:cs="Times New Roman"/>
          <w:sz w:val="24"/>
          <w:szCs w:val="24"/>
        </w:rPr>
        <w:t xml:space="preserve"> dan </w:t>
      </w:r>
      <w:proofErr w:type="spellStart"/>
      <w:r w:rsidRPr="00062C58">
        <w:rPr>
          <w:rFonts w:ascii="Yu Gothic UI Semilight" w:eastAsia="Yu Gothic UI Semilight" w:hAnsi="Yu Gothic UI Semilight" w:cs="Times New Roman"/>
          <w:sz w:val="24"/>
          <w:szCs w:val="24"/>
        </w:rPr>
        <w:t>pengakuan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masyarakat</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adat</w:t>
      </w:r>
      <w:proofErr w:type="spellEnd"/>
      <w:r w:rsidRPr="00062C58">
        <w:rPr>
          <w:rFonts w:ascii="Yu Gothic UI Semilight" w:eastAsia="Yu Gothic UI Semilight" w:hAnsi="Yu Gothic UI Semilight" w:cs="Times New Roman"/>
          <w:sz w:val="24"/>
          <w:szCs w:val="24"/>
        </w:rPr>
        <w:t xml:space="preserve"> dan </w:t>
      </w:r>
      <w:proofErr w:type="spellStart"/>
      <w:r w:rsidRPr="00062C58">
        <w:rPr>
          <w:rFonts w:ascii="Yu Gothic UI Semilight" w:eastAsia="Yu Gothic UI Semilight" w:hAnsi="Yu Gothic UI Semilight" w:cs="Times New Roman"/>
          <w:sz w:val="24"/>
          <w:szCs w:val="24"/>
        </w:rPr>
        <w:t>tantangannya</w:t>
      </w:r>
      <w:proofErr w:type="spellEnd"/>
      <w:r w:rsidRPr="00062C58">
        <w:rPr>
          <w:rFonts w:ascii="Yu Gothic UI Semilight" w:eastAsia="Yu Gothic UI Semilight" w:hAnsi="Yu Gothic UI Semilight" w:cs="Times New Roman"/>
          <w:sz w:val="24"/>
          <w:szCs w:val="24"/>
        </w:rPr>
        <w:t xml:space="preserve"> dalam </w:t>
      </w:r>
      <w:proofErr w:type="spellStart"/>
      <w:r w:rsidRPr="00062C58">
        <w:rPr>
          <w:rFonts w:ascii="Yu Gothic UI Semilight" w:eastAsia="Yu Gothic UI Semilight" w:hAnsi="Yu Gothic UI Semilight" w:cs="Times New Roman"/>
          <w:sz w:val="24"/>
          <w:szCs w:val="24"/>
        </w:rPr>
        <w:t>hukum</w:t>
      </w:r>
      <w:proofErr w:type="spellEnd"/>
      <w:r w:rsidRPr="00062C58">
        <w:rPr>
          <w:rFonts w:ascii="Yu Gothic UI Semilight" w:eastAsia="Yu Gothic UI Semilight" w:hAnsi="Yu Gothic UI Semilight" w:cs="Times New Roman"/>
          <w:sz w:val="24"/>
          <w:szCs w:val="24"/>
        </w:rPr>
        <w:t xml:space="preserve"> Indonesia. </w:t>
      </w:r>
      <w:proofErr w:type="spellStart"/>
      <w:r w:rsidRPr="00062C58">
        <w:rPr>
          <w:rFonts w:ascii="Yu Gothic UI Semilight" w:eastAsia="Yu Gothic UI Semilight" w:hAnsi="Yu Gothic UI Semilight" w:cs="Times New Roman"/>
          <w:i/>
          <w:iCs/>
          <w:sz w:val="24"/>
          <w:szCs w:val="24"/>
        </w:rPr>
        <w:t>Jurnal</w:t>
      </w:r>
      <w:proofErr w:type="spellEnd"/>
      <w:r w:rsidRPr="00062C58">
        <w:rPr>
          <w:rFonts w:ascii="Yu Gothic UI Semilight" w:eastAsia="Yu Gothic UI Semilight" w:hAnsi="Yu Gothic UI Semilight" w:cs="Times New Roman"/>
          <w:i/>
          <w:iCs/>
          <w:sz w:val="24"/>
          <w:szCs w:val="24"/>
        </w:rPr>
        <w:t xml:space="preserve"> Hukum </w:t>
      </w:r>
      <w:proofErr w:type="spellStart"/>
      <w:r w:rsidRPr="00062C58">
        <w:rPr>
          <w:rFonts w:ascii="Yu Gothic UI Semilight" w:eastAsia="Yu Gothic UI Semilight" w:hAnsi="Yu Gothic UI Semilight" w:cs="Times New Roman"/>
          <w:i/>
          <w:iCs/>
          <w:sz w:val="24"/>
          <w:szCs w:val="24"/>
        </w:rPr>
        <w:t>Ius</w:t>
      </w:r>
      <w:proofErr w:type="spellEnd"/>
      <w:r w:rsidRPr="00062C58">
        <w:rPr>
          <w:rFonts w:ascii="Yu Gothic UI Semilight" w:eastAsia="Yu Gothic UI Semilight" w:hAnsi="Yu Gothic UI Semilight" w:cs="Times New Roman"/>
          <w:i/>
          <w:iCs/>
          <w:sz w:val="24"/>
          <w:szCs w:val="24"/>
        </w:rPr>
        <w:t xml:space="preserve"> Quia </w:t>
      </w:r>
      <w:proofErr w:type="spellStart"/>
      <w:r w:rsidRPr="00062C58">
        <w:rPr>
          <w:rFonts w:ascii="Yu Gothic UI Semilight" w:eastAsia="Yu Gothic UI Semilight" w:hAnsi="Yu Gothic UI Semilight" w:cs="Times New Roman"/>
          <w:i/>
          <w:iCs/>
          <w:sz w:val="24"/>
          <w:szCs w:val="24"/>
        </w:rPr>
        <w:t>Iustum</w:t>
      </w:r>
      <w:proofErr w:type="spellEnd"/>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20</w:t>
      </w:r>
      <w:r w:rsidRPr="00062C58">
        <w:rPr>
          <w:rFonts w:ascii="Yu Gothic UI Semilight" w:eastAsia="Yu Gothic UI Semilight" w:hAnsi="Yu Gothic UI Semilight" w:cs="Times New Roman"/>
          <w:sz w:val="24"/>
          <w:szCs w:val="24"/>
        </w:rPr>
        <w:t>(1), 21–36.</w:t>
      </w:r>
    </w:p>
    <w:p w14:paraId="152FA110" w14:textId="635F901B" w:rsidR="008D088C" w:rsidRPr="008D088C" w:rsidRDefault="00062C58" w:rsidP="00062C58">
      <w:pPr>
        <w:pStyle w:val="BodyText"/>
        <w:ind w:left="993" w:right="212" w:hanging="567"/>
        <w:jc w:val="both"/>
        <w:rPr>
          <w:rFonts w:ascii="Yu Gothic UI Semilight" w:eastAsia="Yu Gothic UI Semilight" w:hAnsi="Yu Gothic UI Semilight" w:cs="Times New Roman"/>
          <w:b/>
          <w:sz w:val="24"/>
          <w:szCs w:val="24"/>
        </w:rPr>
      </w:pPr>
      <w:proofErr w:type="spellStart"/>
      <w:r w:rsidRPr="00062C58">
        <w:rPr>
          <w:rFonts w:ascii="Yu Gothic UI Semilight" w:eastAsia="Yu Gothic UI Semilight" w:hAnsi="Yu Gothic UI Semilight" w:cs="Times New Roman"/>
          <w:sz w:val="24"/>
          <w:szCs w:val="24"/>
        </w:rPr>
        <w:t>Zulvyanita</w:t>
      </w:r>
      <w:proofErr w:type="spellEnd"/>
      <w:r w:rsidRPr="00062C58">
        <w:rPr>
          <w:rFonts w:ascii="Yu Gothic UI Semilight" w:eastAsia="Yu Gothic UI Semilight" w:hAnsi="Yu Gothic UI Semilight" w:cs="Times New Roman"/>
          <w:sz w:val="24"/>
          <w:szCs w:val="24"/>
        </w:rPr>
        <w:t xml:space="preserve">, F., &amp; Handoko, W. (2023). Upaya </w:t>
      </w:r>
      <w:proofErr w:type="spellStart"/>
      <w:r w:rsidRPr="00062C58">
        <w:rPr>
          <w:rFonts w:ascii="Yu Gothic UI Semilight" w:eastAsia="Yu Gothic UI Semilight" w:hAnsi="Yu Gothic UI Semilight" w:cs="Times New Roman"/>
          <w:sz w:val="24"/>
          <w:szCs w:val="24"/>
        </w:rPr>
        <w:t>Penyelesaian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Pembagian</w:t>
      </w:r>
      <w:proofErr w:type="spellEnd"/>
      <w:r w:rsidRPr="00062C58">
        <w:rPr>
          <w:rFonts w:ascii="Yu Gothic UI Semilight" w:eastAsia="Yu Gothic UI Semilight" w:hAnsi="Yu Gothic UI Semilight" w:cs="Times New Roman"/>
          <w:sz w:val="24"/>
          <w:szCs w:val="24"/>
        </w:rPr>
        <w:t xml:space="preserve"> Waris Tanah </w:t>
      </w:r>
      <w:proofErr w:type="spellStart"/>
      <w:r w:rsidRPr="00062C58">
        <w:rPr>
          <w:rFonts w:ascii="Yu Gothic UI Semilight" w:eastAsia="Yu Gothic UI Semilight" w:hAnsi="Yu Gothic UI Semilight" w:cs="Times New Roman"/>
          <w:sz w:val="24"/>
          <w:szCs w:val="24"/>
        </w:rPr>
        <w:t>Menurut</w:t>
      </w:r>
      <w:proofErr w:type="spellEnd"/>
      <w:r w:rsidRPr="00062C58">
        <w:rPr>
          <w:rFonts w:ascii="Yu Gothic UI Semilight" w:eastAsia="Yu Gothic UI Semilight" w:hAnsi="Yu Gothic UI Semilight" w:cs="Times New Roman"/>
          <w:sz w:val="24"/>
          <w:szCs w:val="24"/>
        </w:rPr>
        <w:t xml:space="preserve"> Hukum Adat </w:t>
      </w:r>
      <w:proofErr w:type="gramStart"/>
      <w:r w:rsidRPr="00062C58">
        <w:rPr>
          <w:rFonts w:ascii="Yu Gothic UI Semilight" w:eastAsia="Yu Gothic UI Semilight" w:hAnsi="Yu Gothic UI Semilight" w:cs="Times New Roman"/>
          <w:sz w:val="24"/>
          <w:szCs w:val="24"/>
        </w:rPr>
        <w:t>Di</w:t>
      </w:r>
      <w:proofErr w:type="gram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Hadapan</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sz w:val="24"/>
          <w:szCs w:val="24"/>
        </w:rPr>
        <w:t>Notaris</w:t>
      </w:r>
      <w:proofErr w:type="spellEnd"/>
      <w:r w:rsidRPr="00062C58">
        <w:rPr>
          <w:rFonts w:ascii="Yu Gothic UI Semilight" w:eastAsia="Yu Gothic UI Semilight" w:hAnsi="Yu Gothic UI Semilight" w:cs="Times New Roman"/>
          <w:sz w:val="24"/>
          <w:szCs w:val="24"/>
        </w:rPr>
        <w:t xml:space="preserve">. </w:t>
      </w:r>
      <w:proofErr w:type="spellStart"/>
      <w:r w:rsidRPr="00062C58">
        <w:rPr>
          <w:rFonts w:ascii="Yu Gothic UI Semilight" w:eastAsia="Yu Gothic UI Semilight" w:hAnsi="Yu Gothic UI Semilight" w:cs="Times New Roman"/>
          <w:i/>
          <w:iCs/>
          <w:sz w:val="24"/>
          <w:szCs w:val="24"/>
        </w:rPr>
        <w:t>Notarius</w:t>
      </w:r>
      <w:proofErr w:type="spellEnd"/>
      <w:r w:rsidRPr="00062C58">
        <w:rPr>
          <w:rFonts w:ascii="Yu Gothic UI Semilight" w:eastAsia="Yu Gothic UI Semilight" w:hAnsi="Yu Gothic UI Semilight" w:cs="Times New Roman"/>
          <w:sz w:val="24"/>
          <w:szCs w:val="24"/>
        </w:rPr>
        <w:t xml:space="preserve">, </w:t>
      </w:r>
      <w:r w:rsidRPr="00062C58">
        <w:rPr>
          <w:rFonts w:ascii="Yu Gothic UI Semilight" w:eastAsia="Yu Gothic UI Semilight" w:hAnsi="Yu Gothic UI Semilight" w:cs="Times New Roman"/>
          <w:i/>
          <w:iCs/>
          <w:sz w:val="24"/>
          <w:szCs w:val="24"/>
        </w:rPr>
        <w:t>16</w:t>
      </w:r>
      <w:r w:rsidRPr="00062C58">
        <w:rPr>
          <w:rFonts w:ascii="Yu Gothic UI Semilight" w:eastAsia="Yu Gothic UI Semilight" w:hAnsi="Yu Gothic UI Semilight" w:cs="Times New Roman"/>
          <w:sz w:val="24"/>
          <w:szCs w:val="24"/>
        </w:rPr>
        <w:t>(2), 686–700</w:t>
      </w:r>
      <w:r>
        <w:rPr>
          <w:rFonts w:ascii="Yu Gothic UI Semilight" w:eastAsia="Yu Gothic UI Semilight" w:hAnsi="Yu Gothic UI Semilight" w:cs="Times New Roman"/>
          <w:sz w:val="24"/>
          <w:szCs w:val="24"/>
        </w:rPr>
        <w:t>.</w:t>
      </w:r>
    </w:p>
    <w:sectPr w:rsidR="008D088C" w:rsidRPr="008D088C" w:rsidSect="005F282E">
      <w:footerReference w:type="default" r:id="rId12"/>
      <w:pgSz w:w="11906" w:h="16838" w:code="9"/>
      <w:pgMar w:top="72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843A72" w14:textId="77777777" w:rsidR="00803647" w:rsidRDefault="00803647" w:rsidP="008D088C">
      <w:pPr>
        <w:spacing w:after="0" w:line="240" w:lineRule="auto"/>
      </w:pPr>
      <w:r>
        <w:separator/>
      </w:r>
    </w:p>
  </w:endnote>
  <w:endnote w:type="continuationSeparator" w:id="0">
    <w:p w14:paraId="2817232D" w14:textId="77777777" w:rsidR="00803647" w:rsidRDefault="00803647" w:rsidP="008D08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MT">
    <w:altName w:val="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Yu Gothic UI Semilight">
    <w:panose1 w:val="020B04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A0DA97" w14:textId="01764CA5" w:rsidR="008D088C" w:rsidRPr="008D088C" w:rsidRDefault="008D088C" w:rsidP="008D088C">
    <w:pPr>
      <w:spacing w:after="0" w:line="240" w:lineRule="auto"/>
      <w:jc w:val="center"/>
      <w:rPr>
        <w:rFonts w:ascii="Yu Gothic UI Semilight" w:eastAsia="Yu Gothic UI Semilight" w:hAnsi="Yu Gothic UI Semilight" w:cs="Times New Roman"/>
        <w:bCs/>
        <w:vertAlign w:val="superscript"/>
        <w:lang w:val="id-ID"/>
      </w:rPr>
    </w:pPr>
    <w:r w:rsidRPr="008D088C">
      <w:rPr>
        <w:rFonts w:ascii="Yu Gothic UI Semilight" w:eastAsia="Yu Gothic UI Semilight" w:hAnsi="Yu Gothic UI Semilight" w:cs="Times New Roman"/>
        <w:bCs/>
      </w:rPr>
      <w:t xml:space="preserve">Copyright @ </w:t>
    </w:r>
    <w:r w:rsidR="00062C58" w:rsidRPr="00062C58">
      <w:rPr>
        <w:rFonts w:ascii="Yu Gothic UI Semilight" w:eastAsia="Yu Gothic UI Semilight" w:hAnsi="Yu Gothic UI Semilight" w:cs="Times New Roman"/>
        <w:bCs/>
        <w:lang w:val="id-ID"/>
      </w:rPr>
      <w:t xml:space="preserve">Andhika Laksamana Putra, </w:t>
    </w:r>
    <w:proofErr w:type="spellStart"/>
    <w:r w:rsidR="00062C58" w:rsidRPr="00062C58">
      <w:rPr>
        <w:rFonts w:ascii="Yu Gothic UI Semilight" w:eastAsia="Yu Gothic UI Semilight" w:hAnsi="Yu Gothic UI Semilight" w:cs="Times New Roman"/>
        <w:bCs/>
        <w:lang w:val="id-ID"/>
      </w:rPr>
      <w:t>Verania</w:t>
    </w:r>
    <w:proofErr w:type="spellEnd"/>
    <w:r w:rsidR="00062C58" w:rsidRPr="00062C58">
      <w:rPr>
        <w:rFonts w:ascii="Yu Gothic UI Semilight" w:eastAsia="Yu Gothic UI Semilight" w:hAnsi="Yu Gothic UI Semilight" w:cs="Times New Roman"/>
        <w:bCs/>
        <w:lang w:val="id-ID"/>
      </w:rPr>
      <w:t xml:space="preserve"> Hedi Permata Herman, Abdul </w:t>
    </w:r>
    <w:proofErr w:type="spellStart"/>
    <w:r w:rsidR="00062C58" w:rsidRPr="00062C58">
      <w:rPr>
        <w:rFonts w:ascii="Yu Gothic UI Semilight" w:eastAsia="Yu Gothic UI Semilight" w:hAnsi="Yu Gothic UI Semilight" w:cs="Times New Roman"/>
        <w:bCs/>
        <w:lang w:val="id-ID"/>
      </w:rPr>
      <w:t>Somad</w:t>
    </w:r>
    <w:proofErr w:type="spellEnd"/>
    <w:r w:rsidR="00062C58" w:rsidRPr="00062C58">
      <w:rPr>
        <w:rFonts w:ascii="Yu Gothic UI Semilight" w:eastAsia="Yu Gothic UI Semilight" w:hAnsi="Yu Gothic UI Semilight" w:cs="Times New Roman"/>
        <w:bCs/>
        <w:lang w:val="id-ID"/>
      </w:rPr>
      <w:t>, Rizki Kusuma, Vivi Syafitri Yeni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049BD5" w14:textId="77777777" w:rsidR="00803647" w:rsidRDefault="00803647" w:rsidP="008D088C">
      <w:pPr>
        <w:spacing w:after="0" w:line="240" w:lineRule="auto"/>
      </w:pPr>
      <w:r>
        <w:separator/>
      </w:r>
    </w:p>
  </w:footnote>
  <w:footnote w:type="continuationSeparator" w:id="0">
    <w:p w14:paraId="6E5179D8" w14:textId="77777777" w:rsidR="00803647" w:rsidRDefault="00803647" w:rsidP="008D08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1" w15:restartNumberingAfterBreak="0">
    <w:nsid w:val="467C3AB9"/>
    <w:multiLevelType w:val="hybridMultilevel"/>
    <w:tmpl w:val="3E605A4C"/>
    <w:lvl w:ilvl="0" w:tplc="87CE5BAA">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9F352B"/>
    <w:multiLevelType w:val="hybridMultilevel"/>
    <w:tmpl w:val="49FC98B4"/>
    <w:lvl w:ilvl="0" w:tplc="AA82B934">
      <w:start w:val="1"/>
      <w:numFmt w:val="lowerLetter"/>
      <w:lvlText w:val="%1."/>
      <w:lvlJc w:val="left"/>
      <w:pPr>
        <w:ind w:left="788" w:hanging="360"/>
        <w:jc w:val="left"/>
      </w:pPr>
      <w:rPr>
        <w:rFonts w:ascii="Times New Roman" w:eastAsia="Calibri" w:hAnsi="Times New Roman" w:cs="Times New Roman"/>
        <w:spacing w:val="-1"/>
        <w:w w:val="100"/>
        <w:sz w:val="22"/>
        <w:szCs w:val="22"/>
        <w:lang w:val="en-US" w:eastAsia="en-US" w:bidi="ar-SA"/>
      </w:rPr>
    </w:lvl>
    <w:lvl w:ilvl="1" w:tplc="DC88E4A8">
      <w:start w:val="1"/>
      <w:numFmt w:val="bullet"/>
      <w:lvlText w:val="•"/>
      <w:lvlJc w:val="left"/>
      <w:pPr>
        <w:ind w:left="1596" w:hanging="360"/>
      </w:pPr>
      <w:rPr>
        <w:rFonts w:hint="default"/>
        <w:lang w:val="en-US" w:eastAsia="en-US" w:bidi="ar-SA"/>
      </w:rPr>
    </w:lvl>
    <w:lvl w:ilvl="2" w:tplc="84C4DED6">
      <w:start w:val="1"/>
      <w:numFmt w:val="bullet"/>
      <w:lvlText w:val="•"/>
      <w:lvlJc w:val="left"/>
      <w:pPr>
        <w:ind w:left="2413" w:hanging="360"/>
      </w:pPr>
      <w:rPr>
        <w:rFonts w:hint="default"/>
        <w:lang w:val="en-US" w:eastAsia="en-US" w:bidi="ar-SA"/>
      </w:rPr>
    </w:lvl>
    <w:lvl w:ilvl="3" w:tplc="388827F8">
      <w:start w:val="1"/>
      <w:numFmt w:val="bullet"/>
      <w:lvlText w:val="•"/>
      <w:lvlJc w:val="left"/>
      <w:pPr>
        <w:ind w:left="3229" w:hanging="360"/>
      </w:pPr>
      <w:rPr>
        <w:rFonts w:hint="default"/>
        <w:lang w:val="en-US" w:eastAsia="en-US" w:bidi="ar-SA"/>
      </w:rPr>
    </w:lvl>
    <w:lvl w:ilvl="4" w:tplc="ADE811D0">
      <w:start w:val="1"/>
      <w:numFmt w:val="bullet"/>
      <w:lvlText w:val="•"/>
      <w:lvlJc w:val="left"/>
      <w:pPr>
        <w:ind w:left="4046" w:hanging="360"/>
      </w:pPr>
      <w:rPr>
        <w:rFonts w:hint="default"/>
        <w:lang w:val="en-US" w:eastAsia="en-US" w:bidi="ar-SA"/>
      </w:rPr>
    </w:lvl>
    <w:lvl w:ilvl="5" w:tplc="DA52FD3E">
      <w:start w:val="1"/>
      <w:numFmt w:val="bullet"/>
      <w:lvlText w:val="•"/>
      <w:lvlJc w:val="left"/>
      <w:pPr>
        <w:ind w:left="4863" w:hanging="360"/>
      </w:pPr>
      <w:rPr>
        <w:rFonts w:hint="default"/>
        <w:lang w:val="en-US" w:eastAsia="en-US" w:bidi="ar-SA"/>
      </w:rPr>
    </w:lvl>
    <w:lvl w:ilvl="6" w:tplc="DD021BD2">
      <w:start w:val="1"/>
      <w:numFmt w:val="bullet"/>
      <w:lvlText w:val="•"/>
      <w:lvlJc w:val="left"/>
      <w:pPr>
        <w:ind w:left="5679" w:hanging="360"/>
      </w:pPr>
      <w:rPr>
        <w:rFonts w:hint="default"/>
        <w:lang w:val="en-US" w:eastAsia="en-US" w:bidi="ar-SA"/>
      </w:rPr>
    </w:lvl>
    <w:lvl w:ilvl="7" w:tplc="9762FF04">
      <w:start w:val="1"/>
      <w:numFmt w:val="bullet"/>
      <w:lvlText w:val="•"/>
      <w:lvlJc w:val="left"/>
      <w:pPr>
        <w:ind w:left="6496" w:hanging="360"/>
      </w:pPr>
      <w:rPr>
        <w:rFonts w:hint="default"/>
        <w:lang w:val="en-US" w:eastAsia="en-US" w:bidi="ar-SA"/>
      </w:rPr>
    </w:lvl>
    <w:lvl w:ilvl="8" w:tplc="EB5849F0">
      <w:start w:val="1"/>
      <w:numFmt w:val="bullet"/>
      <w:lvlText w:val="•"/>
      <w:lvlJc w:val="left"/>
      <w:pPr>
        <w:ind w:left="7313" w:hanging="360"/>
      </w:pPr>
      <w:rPr>
        <w:rFonts w:hint="default"/>
        <w:lang w:val="en-US" w:eastAsia="en-US" w:bidi="ar-SA"/>
      </w:rPr>
    </w:lvl>
  </w:abstractNum>
  <w:num w:numId="1" w16cid:durableId="410196173">
    <w:abstractNumId w:val="0"/>
  </w:num>
  <w:num w:numId="2" w16cid:durableId="549732910">
    <w:abstractNumId w:val="2"/>
  </w:num>
  <w:num w:numId="3" w16cid:durableId="379013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50"/>
  <w:hideSpellingErrors/>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7A5"/>
    <w:rsid w:val="00040265"/>
    <w:rsid w:val="00041B94"/>
    <w:rsid w:val="00062C58"/>
    <w:rsid w:val="000A1FBE"/>
    <w:rsid w:val="000E0EE1"/>
    <w:rsid w:val="000E3C90"/>
    <w:rsid w:val="000E6C5A"/>
    <w:rsid w:val="00141129"/>
    <w:rsid w:val="001D3E48"/>
    <w:rsid w:val="002057A5"/>
    <w:rsid w:val="00210B3B"/>
    <w:rsid w:val="00224E07"/>
    <w:rsid w:val="00246D71"/>
    <w:rsid w:val="00261B7F"/>
    <w:rsid w:val="00270AB2"/>
    <w:rsid w:val="002C0ACA"/>
    <w:rsid w:val="003517F1"/>
    <w:rsid w:val="00365DE0"/>
    <w:rsid w:val="003B336E"/>
    <w:rsid w:val="00411A0F"/>
    <w:rsid w:val="004245A0"/>
    <w:rsid w:val="00466FBA"/>
    <w:rsid w:val="00505DF9"/>
    <w:rsid w:val="005C2B69"/>
    <w:rsid w:val="005F282E"/>
    <w:rsid w:val="00672225"/>
    <w:rsid w:val="00714B64"/>
    <w:rsid w:val="00732122"/>
    <w:rsid w:val="00734FB0"/>
    <w:rsid w:val="00750EBA"/>
    <w:rsid w:val="00762C49"/>
    <w:rsid w:val="007A00A0"/>
    <w:rsid w:val="00803232"/>
    <w:rsid w:val="00803647"/>
    <w:rsid w:val="008D088C"/>
    <w:rsid w:val="009F2566"/>
    <w:rsid w:val="00A637AB"/>
    <w:rsid w:val="00A640E9"/>
    <w:rsid w:val="00B0385F"/>
    <w:rsid w:val="00B13D13"/>
    <w:rsid w:val="00B15098"/>
    <w:rsid w:val="00B64336"/>
    <w:rsid w:val="00B77F2C"/>
    <w:rsid w:val="00BA26C0"/>
    <w:rsid w:val="00BA2B16"/>
    <w:rsid w:val="00BC1A0C"/>
    <w:rsid w:val="00C31A39"/>
    <w:rsid w:val="00C35C2D"/>
    <w:rsid w:val="00C83C71"/>
    <w:rsid w:val="00CE349B"/>
    <w:rsid w:val="00D454D7"/>
    <w:rsid w:val="00DA6343"/>
    <w:rsid w:val="00DD3E66"/>
    <w:rsid w:val="00DD4B74"/>
    <w:rsid w:val="00DE4C5A"/>
    <w:rsid w:val="00DF7C37"/>
    <w:rsid w:val="00E14E14"/>
    <w:rsid w:val="00E25AEC"/>
    <w:rsid w:val="00E34D9D"/>
    <w:rsid w:val="00E76142"/>
    <w:rsid w:val="00E8388D"/>
    <w:rsid w:val="00E91934"/>
    <w:rsid w:val="00EF16C0"/>
    <w:rsid w:val="00F34F54"/>
    <w:rsid w:val="00F43CF8"/>
    <w:rsid w:val="00F75C62"/>
    <w:rsid w:val="00F82F2D"/>
    <w:rsid w:val="00FD73EF"/>
    <w:rsid w:val="00FF05A1"/>
    <w:rsid w:val="00FF474B"/>
    <w:rsid w:val="00FF74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A86FB"/>
  <w15:docId w15:val="{220B8120-E694-4C87-9574-85BA987DE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pPr>
      <w:widowControl w:val="0"/>
      <w:autoSpaceDE w:val="0"/>
      <w:autoSpaceDN w:val="0"/>
      <w:spacing w:after="0" w:line="240" w:lineRule="auto"/>
      <w:ind w:left="11" w:right="2498"/>
      <w:jc w:val="center"/>
      <w:outlineLvl w:val="0"/>
    </w:pPr>
    <w:rPr>
      <w:rFonts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pPr>
      <w:widowControl w:val="0"/>
      <w:autoSpaceDE w:val="0"/>
      <w:autoSpaceDN w:val="0"/>
      <w:spacing w:after="0" w:line="240" w:lineRule="auto"/>
      <w:ind w:left="108"/>
    </w:pPr>
    <w:rPr>
      <w:rFonts w:ascii="Arial MT" w:eastAsia="Arial MT" w:hAnsi="Arial MT" w:cs="Arial MT"/>
    </w:rPr>
  </w:style>
  <w:style w:type="character" w:customStyle="1" w:styleId="Heading1Char">
    <w:name w:val="Heading 1 Char"/>
    <w:basedOn w:val="DefaultParagraphFont"/>
    <w:link w:val="Heading1"/>
    <w:uiPriority w:val="1"/>
    <w:rPr>
      <w:rFonts w:ascii="Calibri" w:eastAsia="Calibri" w:hAnsi="Calibri" w:cs="Calibri"/>
      <w:b/>
      <w:bCs/>
    </w:rPr>
  </w:style>
  <w:style w:type="paragraph" w:styleId="BodyText">
    <w:name w:val="Body Text"/>
    <w:basedOn w:val="Normal"/>
    <w:link w:val="BodyTextChar"/>
    <w:uiPriority w:val="1"/>
    <w:qFormat/>
    <w:pPr>
      <w:widowControl w:val="0"/>
      <w:autoSpaceDE w:val="0"/>
      <w:autoSpaceDN w:val="0"/>
      <w:spacing w:after="0" w:line="240" w:lineRule="auto"/>
    </w:pPr>
    <w:rPr>
      <w:rFonts w:ascii="Arial MT" w:eastAsia="Arial MT" w:hAnsi="Arial MT" w:cs="Arial MT"/>
    </w:rPr>
  </w:style>
  <w:style w:type="character" w:customStyle="1" w:styleId="BodyTextChar">
    <w:name w:val="Body Text Char"/>
    <w:basedOn w:val="DefaultParagraphFont"/>
    <w:link w:val="BodyText"/>
    <w:uiPriority w:val="1"/>
    <w:rPr>
      <w:rFonts w:ascii="Arial MT" w:eastAsia="Arial MT" w:hAnsi="Arial MT" w:cs="Arial MT"/>
    </w:rPr>
  </w:style>
  <w:style w:type="paragraph" w:styleId="ListParagraph">
    <w:name w:val="List Paragraph"/>
    <w:basedOn w:val="Normal"/>
    <w:uiPriority w:val="1"/>
    <w:qFormat/>
    <w:pPr>
      <w:widowControl w:val="0"/>
      <w:autoSpaceDE w:val="0"/>
      <w:autoSpaceDN w:val="0"/>
      <w:spacing w:after="0" w:line="240" w:lineRule="auto"/>
      <w:ind w:left="788" w:hanging="360"/>
      <w:jc w:val="both"/>
    </w:pPr>
    <w:rPr>
      <w:rFonts w:ascii="Arial MT" w:eastAsia="Arial MT" w:hAnsi="Arial MT" w:cs="Arial MT"/>
    </w:rPr>
  </w:style>
  <w:style w:type="character" w:styleId="FootnoteReference">
    <w:name w:val="footnote reference"/>
    <w:basedOn w:val="DefaultParagraphFont"/>
    <w:uiPriority w:val="99"/>
    <w:rPr>
      <w:vertAlign w:val="superscript"/>
    </w:rPr>
  </w:style>
  <w:style w:type="table" w:styleId="TableGrid">
    <w:name w:val="Table Grid"/>
    <w:basedOn w:val="TableNormal"/>
    <w:uiPriority w:val="59"/>
    <w:rsid w:val="00411A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411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11A0F"/>
    <w:rPr>
      <w:rFonts w:ascii="Courier New" w:eastAsia="Times New Roman" w:hAnsi="Courier New" w:cs="Courier New"/>
      <w:sz w:val="20"/>
      <w:szCs w:val="20"/>
    </w:rPr>
  </w:style>
  <w:style w:type="character" w:customStyle="1" w:styleId="y2iqfc">
    <w:name w:val="y2iqfc"/>
    <w:basedOn w:val="DefaultParagraphFont"/>
    <w:rsid w:val="00411A0F"/>
  </w:style>
  <w:style w:type="character" w:styleId="Hyperlink">
    <w:name w:val="Hyperlink"/>
    <w:basedOn w:val="DefaultParagraphFont"/>
    <w:uiPriority w:val="99"/>
    <w:semiHidden/>
    <w:unhideWhenUsed/>
    <w:rsid w:val="008D088C"/>
    <w:rPr>
      <w:color w:val="0000FF" w:themeColor="hyperlink"/>
      <w:u w:val="single"/>
    </w:rPr>
  </w:style>
  <w:style w:type="paragraph" w:styleId="Header">
    <w:name w:val="header"/>
    <w:basedOn w:val="Normal"/>
    <w:link w:val="HeaderChar"/>
    <w:uiPriority w:val="99"/>
    <w:unhideWhenUsed/>
    <w:rsid w:val="008D08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088C"/>
  </w:style>
  <w:style w:type="paragraph" w:styleId="Footer">
    <w:name w:val="footer"/>
    <w:basedOn w:val="Normal"/>
    <w:link w:val="FooterChar"/>
    <w:uiPriority w:val="99"/>
    <w:unhideWhenUsed/>
    <w:rsid w:val="008D08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08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1645183">
      <w:bodyDiv w:val="1"/>
      <w:marLeft w:val="0"/>
      <w:marRight w:val="0"/>
      <w:marTop w:val="0"/>
      <w:marBottom w:val="0"/>
      <w:divBdr>
        <w:top w:val="none" w:sz="0" w:space="0" w:color="auto"/>
        <w:left w:val="none" w:sz="0" w:space="0" w:color="auto"/>
        <w:bottom w:val="none" w:sz="0" w:space="0" w:color="auto"/>
        <w:right w:val="none" w:sz="0" w:space="0" w:color="auto"/>
      </w:divBdr>
    </w:div>
    <w:div w:id="1606890040">
      <w:bodyDiv w:val="1"/>
      <w:marLeft w:val="0"/>
      <w:marRight w:val="0"/>
      <w:marTop w:val="0"/>
      <w:marBottom w:val="0"/>
      <w:divBdr>
        <w:top w:val="none" w:sz="0" w:space="0" w:color="auto"/>
        <w:left w:val="none" w:sz="0" w:space="0" w:color="auto"/>
        <w:bottom w:val="none" w:sz="0" w:space="0" w:color="auto"/>
        <w:right w:val="none" w:sz="0" w:space="0" w:color="auto"/>
      </w:divBdr>
    </w:div>
    <w:div w:id="193713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innovative.org/index.php/Innovative" TargetMode="External"/><Relationship Id="rId5" Type="http://schemas.openxmlformats.org/officeDocument/2006/relationships/webSettings" Target="webSettings.xml"/><Relationship Id="rId10" Type="http://schemas.openxmlformats.org/officeDocument/2006/relationships/hyperlink" Target="https://j-innovative.org/index.php/Innovative" TargetMode="External"/><Relationship Id="rId4" Type="http://schemas.openxmlformats.org/officeDocument/2006/relationships/settings" Target="settings.xml"/><Relationship Id="rId9" Type="http://schemas.openxmlformats.org/officeDocument/2006/relationships/hyperlink" Target="https://j/"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FBBF9C-4855-4EEE-9443-28CE4E89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5444</Words>
  <Characters>31034</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suryadi azhar</cp:lastModifiedBy>
  <cp:revision>2</cp:revision>
  <dcterms:created xsi:type="dcterms:W3CDTF">2024-05-28T05:34:00Z</dcterms:created>
  <dcterms:modified xsi:type="dcterms:W3CDTF">2024-05-28T05:34:00Z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http://www.zotero.org/styles/chicago-author-date</vt:lpwstr>
  </property>
  <property fmtid="{D5CDD505-2E9C-101B-9397-08002B2CF9AE}" pid="7" name="Mendeley Recent Style Name 2_1">
    <vt:lpwstr>Chicago Manual of Style 17th edition (author-date)</vt:lpwstr>
  </property>
  <property fmtid="{D5CDD505-2E9C-101B-9397-08002B2CF9AE}" pid="8" name="Mendeley Recent Style Id 3_1">
    <vt:lpwstr>http://www.zotero.org/styles/chicago-note-bibliography</vt:lpwstr>
  </property>
  <property fmtid="{D5CDD505-2E9C-101B-9397-08002B2CF9AE}" pid="9" name="Mendeley Recent Style Name 3_1">
    <vt:lpwstr>Chicago Manual of Style 17th edition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6ca8a7ce-8739-3c3f-aff4-86afb24ca589</vt:lpwstr>
  </property>
  <property fmtid="{D5CDD505-2E9C-101B-9397-08002B2CF9AE}" pid="24" name="Mendeley Citation Style_1">
    <vt:lpwstr>http://www.zotero.org/styles/harvard1</vt:lpwstr>
  </property>
  <property fmtid="{D5CDD505-2E9C-101B-9397-08002B2CF9AE}" pid="25" name="ICV">
    <vt:lpwstr>1430d5870b8c4262bf16e474aa6b70ec</vt:lpwstr>
  </property>
</Properties>
</file>