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A268" w14:textId="4806CCD2" w:rsidR="005D6C00" w:rsidRPr="005D6C00" w:rsidRDefault="005D6C00" w:rsidP="005D6C00">
      <w:pPr>
        <w:pStyle w:val="BodyText"/>
        <w:ind w:left="1134" w:right="3427" w:hanging="12"/>
        <w:rPr>
          <w:b/>
          <w:bCs/>
          <w:lang w:val="en-US"/>
        </w:rPr>
      </w:pPr>
      <w:bookmarkStart w:id="0" w:name="_Hlk137769071"/>
      <w:r w:rsidRPr="005D6C00">
        <w:rPr>
          <w:b/>
          <w:bCs/>
          <w:noProof/>
          <w:lang w:val="id-ID"/>
        </w:rPr>
        <w:drawing>
          <wp:anchor distT="0" distB="0" distL="0" distR="0" simplePos="0" relativeHeight="251659264" behindDoc="0" locked="0" layoutInCell="1" allowOverlap="1" wp14:anchorId="2765C17E" wp14:editId="05BCD445">
            <wp:simplePos x="0" y="0"/>
            <wp:positionH relativeFrom="page">
              <wp:posOffset>227330</wp:posOffset>
            </wp:positionH>
            <wp:positionV relativeFrom="paragraph">
              <wp:posOffset>5080</wp:posOffset>
            </wp:positionV>
            <wp:extent cx="928370" cy="1152525"/>
            <wp:effectExtent l="0" t="0" r="5080" b="9525"/>
            <wp:wrapNone/>
            <wp:docPr id="2" name="Picture 2"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r w:rsidRPr="005D6C00">
        <w:rPr>
          <w:rFonts w:hint="eastAsia"/>
          <w:b/>
          <w:bCs/>
          <w:lang w:val="id-ID"/>
        </w:rPr>
        <w:t>INNOVATIVE: Journal Of Social Science Research</w:t>
      </w:r>
      <w:r w:rsidRPr="005D6C00">
        <w:rPr>
          <w:rFonts w:hint="eastAsia"/>
          <w:b/>
          <w:bCs/>
          <w:spacing w:val="-63"/>
          <w:lang w:val="id-ID"/>
        </w:rPr>
        <w:t xml:space="preserve"> </w:t>
      </w:r>
      <w:r w:rsidRPr="005D6C00">
        <w:rPr>
          <w:rFonts w:hint="eastAsia"/>
          <w:b/>
          <w:bCs/>
          <w:lang w:val="id-ID"/>
        </w:rPr>
        <w:t>Volume</w:t>
      </w:r>
      <w:r w:rsidRPr="005D6C00">
        <w:rPr>
          <w:rFonts w:hint="eastAsia"/>
          <w:b/>
          <w:bCs/>
          <w:spacing w:val="-3"/>
          <w:lang w:val="id-ID"/>
        </w:rPr>
        <w:t xml:space="preserve"> </w:t>
      </w:r>
      <w:r w:rsidRPr="005D6C00">
        <w:rPr>
          <w:b/>
          <w:bCs/>
          <w:lang w:val="en-US"/>
        </w:rPr>
        <w:t>4</w:t>
      </w:r>
      <w:r w:rsidRPr="005D6C00">
        <w:rPr>
          <w:rFonts w:hint="eastAsia"/>
          <w:b/>
          <w:bCs/>
          <w:spacing w:val="-2"/>
          <w:lang w:val="id-ID"/>
        </w:rPr>
        <w:t xml:space="preserve"> </w:t>
      </w:r>
      <w:r w:rsidRPr="005D6C00">
        <w:rPr>
          <w:rFonts w:hint="eastAsia"/>
          <w:b/>
          <w:bCs/>
          <w:lang w:val="id-ID"/>
        </w:rPr>
        <w:t>Nomor</w:t>
      </w:r>
      <w:r w:rsidRPr="005D6C00">
        <w:rPr>
          <w:rFonts w:hint="eastAsia"/>
          <w:b/>
          <w:bCs/>
          <w:spacing w:val="-1"/>
          <w:lang w:val="id-ID"/>
        </w:rPr>
        <w:t xml:space="preserve"> </w:t>
      </w:r>
      <w:r w:rsidRPr="005D6C00">
        <w:rPr>
          <w:b/>
          <w:bCs/>
          <w:lang w:val="en-US"/>
        </w:rPr>
        <w:t>1</w:t>
      </w:r>
      <w:r w:rsidRPr="005D6C00">
        <w:rPr>
          <w:rFonts w:hint="eastAsia"/>
          <w:b/>
          <w:bCs/>
          <w:spacing w:val="-2"/>
          <w:lang w:val="id-ID"/>
        </w:rPr>
        <w:t xml:space="preserve"> </w:t>
      </w:r>
      <w:r w:rsidRPr="005D6C00">
        <w:rPr>
          <w:rFonts w:hint="eastAsia"/>
          <w:b/>
          <w:bCs/>
          <w:lang w:val="id-ID"/>
        </w:rPr>
        <w:t>Tahun</w:t>
      </w:r>
      <w:r w:rsidRPr="005D6C00">
        <w:rPr>
          <w:rFonts w:hint="eastAsia"/>
          <w:b/>
          <w:bCs/>
          <w:spacing w:val="-3"/>
          <w:lang w:val="id-ID"/>
        </w:rPr>
        <w:t xml:space="preserve"> </w:t>
      </w:r>
      <w:r w:rsidRPr="005D6C00">
        <w:rPr>
          <w:rFonts w:hint="eastAsia"/>
          <w:b/>
          <w:bCs/>
          <w:lang w:val="id-ID"/>
        </w:rPr>
        <w:t>202</w:t>
      </w:r>
      <w:r w:rsidR="00725532">
        <w:rPr>
          <w:b/>
          <w:bCs/>
          <w:lang w:val="en-US"/>
        </w:rPr>
        <w:t>4</w:t>
      </w:r>
      <w:r w:rsidRPr="005D6C00">
        <w:rPr>
          <w:rFonts w:hint="eastAsia"/>
          <w:b/>
          <w:bCs/>
          <w:spacing w:val="-2"/>
          <w:lang w:val="id-ID"/>
        </w:rPr>
        <w:t xml:space="preserve"> </w:t>
      </w:r>
      <w:r w:rsidRPr="005D6C00">
        <w:rPr>
          <w:rFonts w:hint="eastAsia"/>
          <w:b/>
          <w:bCs/>
          <w:lang w:val="id-ID"/>
        </w:rPr>
        <w:t>Page</w:t>
      </w:r>
      <w:r w:rsidRPr="005D6C00">
        <w:rPr>
          <w:rFonts w:hint="eastAsia"/>
          <w:b/>
          <w:bCs/>
          <w:spacing w:val="5"/>
          <w:lang w:val="id-ID"/>
        </w:rPr>
        <w:t xml:space="preserve"> </w:t>
      </w:r>
      <w:r w:rsidR="005C647D">
        <w:rPr>
          <w:b/>
          <w:bCs/>
          <w:lang w:val="en-US"/>
        </w:rPr>
        <w:t>2</w:t>
      </w:r>
      <w:r w:rsidR="00725532">
        <w:rPr>
          <w:b/>
          <w:bCs/>
          <w:lang w:val="en-US"/>
        </w:rPr>
        <w:t>991-2998</w:t>
      </w:r>
    </w:p>
    <w:p w14:paraId="40532803" w14:textId="77777777" w:rsidR="005D6C00" w:rsidRPr="005D6C00" w:rsidRDefault="005D6C00" w:rsidP="005D6C00">
      <w:pPr>
        <w:pStyle w:val="BodyText"/>
        <w:ind w:left="1134"/>
        <w:rPr>
          <w:b/>
          <w:bCs/>
          <w:lang w:val="id-ID"/>
        </w:rPr>
      </w:pPr>
      <w:r w:rsidRPr="005D6C00">
        <w:rPr>
          <w:rFonts w:hint="eastAsia"/>
          <w:b/>
          <w:bCs/>
          <w:lang w:val="id-ID"/>
        </w:rPr>
        <w:t>E-ISSN</w:t>
      </w:r>
      <w:r w:rsidRPr="005D6C00">
        <w:rPr>
          <w:rFonts w:hint="eastAsia"/>
          <w:b/>
          <w:bCs/>
          <w:spacing w:val="-2"/>
          <w:lang w:val="id-ID"/>
        </w:rPr>
        <w:t xml:space="preserve"> </w:t>
      </w:r>
      <w:r w:rsidRPr="005D6C00">
        <w:rPr>
          <w:rFonts w:hint="eastAsia"/>
          <w:b/>
          <w:bCs/>
          <w:lang w:val="id-ID"/>
        </w:rPr>
        <w:t>2807-4238</w:t>
      </w:r>
      <w:r w:rsidRPr="005D6C00">
        <w:rPr>
          <w:rFonts w:hint="eastAsia"/>
          <w:b/>
          <w:bCs/>
          <w:spacing w:val="-2"/>
          <w:lang w:val="id-ID"/>
        </w:rPr>
        <w:t xml:space="preserve"> </w:t>
      </w:r>
      <w:r w:rsidRPr="005D6C00">
        <w:rPr>
          <w:rFonts w:hint="eastAsia"/>
          <w:b/>
          <w:bCs/>
          <w:lang w:val="id-ID"/>
        </w:rPr>
        <w:t>and</w:t>
      </w:r>
      <w:r w:rsidRPr="005D6C00">
        <w:rPr>
          <w:rFonts w:hint="eastAsia"/>
          <w:b/>
          <w:bCs/>
          <w:spacing w:val="-1"/>
          <w:lang w:val="id-ID"/>
        </w:rPr>
        <w:t xml:space="preserve"> </w:t>
      </w:r>
      <w:r w:rsidRPr="005D6C00">
        <w:rPr>
          <w:rFonts w:hint="eastAsia"/>
          <w:b/>
          <w:bCs/>
          <w:lang w:val="id-ID"/>
        </w:rPr>
        <w:t>P-ISSN</w:t>
      </w:r>
      <w:r w:rsidRPr="005D6C00">
        <w:rPr>
          <w:rFonts w:hint="eastAsia"/>
          <w:b/>
          <w:bCs/>
          <w:spacing w:val="-2"/>
          <w:lang w:val="id-ID"/>
        </w:rPr>
        <w:t xml:space="preserve"> </w:t>
      </w:r>
      <w:r w:rsidRPr="005D6C00">
        <w:rPr>
          <w:rFonts w:hint="eastAsia"/>
          <w:b/>
          <w:bCs/>
          <w:lang w:val="id-ID"/>
        </w:rPr>
        <w:t>2807-4246</w:t>
      </w:r>
    </w:p>
    <w:p w14:paraId="5132DD6F" w14:textId="77777777" w:rsidR="005D6C00" w:rsidRPr="005D6C00" w:rsidRDefault="005D6C00" w:rsidP="005D6C00">
      <w:pPr>
        <w:pStyle w:val="BodyText"/>
        <w:ind w:left="1134"/>
        <w:rPr>
          <w:rStyle w:val="Hyperlink"/>
          <w:b/>
          <w:bCs/>
          <w:color w:val="0070C0"/>
        </w:rPr>
      </w:pPr>
      <w:r w:rsidRPr="005D6C00">
        <w:rPr>
          <w:rFonts w:hint="eastAsia"/>
          <w:b/>
          <w:bCs/>
          <w:lang w:val="id-ID"/>
        </w:rPr>
        <w:t>Website:</w:t>
      </w:r>
      <w:r w:rsidRPr="005D6C00">
        <w:rPr>
          <w:rFonts w:hint="eastAsia"/>
          <w:b/>
          <w:bCs/>
          <w:spacing w:val="-8"/>
          <w:lang w:val="id-ID"/>
        </w:rPr>
        <w:t xml:space="preserve"> </w:t>
      </w:r>
      <w:hyperlink r:id="rId9" w:history="1">
        <w:r w:rsidRPr="005D6C00">
          <w:rPr>
            <w:rStyle w:val="Hyperlink"/>
            <w:rFonts w:hint="eastAsia"/>
            <w:b/>
            <w:bCs/>
            <w:color w:val="0070C0"/>
          </w:rPr>
          <w:t>https://</w:t>
        </w:r>
      </w:hyperlink>
      <w:hyperlink r:id="rId10" w:history="1">
        <w:r w:rsidRPr="005D6C00">
          <w:rPr>
            <w:rStyle w:val="Hyperlink"/>
            <w:rFonts w:hint="eastAsia"/>
            <w:b/>
            <w:bCs/>
            <w:color w:val="0070C0"/>
          </w:rPr>
          <w:t>j-</w:t>
        </w:r>
      </w:hyperlink>
      <w:hyperlink r:id="rId11" w:history="1">
        <w:r w:rsidRPr="005D6C00">
          <w:rPr>
            <w:rStyle w:val="Hyperlink"/>
            <w:rFonts w:hint="eastAsia"/>
            <w:b/>
            <w:bCs/>
            <w:color w:val="0070C0"/>
          </w:rPr>
          <w:t>innovative.org/index.php/Innovative</w:t>
        </w:r>
      </w:hyperlink>
    </w:p>
    <w:bookmarkEnd w:id="0"/>
    <w:p w14:paraId="588835FB" w14:textId="77777777" w:rsidR="009174D2" w:rsidRPr="005D6C00" w:rsidRDefault="009174D2" w:rsidP="005D6C00">
      <w:pPr>
        <w:pBdr>
          <w:top w:val="nil"/>
          <w:left w:val="nil"/>
          <w:bottom w:val="nil"/>
          <w:right w:val="nil"/>
          <w:between w:val="nil"/>
        </w:pBdr>
        <w:rPr>
          <w:color w:val="000000"/>
          <w:sz w:val="28"/>
          <w:szCs w:val="28"/>
        </w:rPr>
      </w:pPr>
    </w:p>
    <w:p w14:paraId="2174E72B" w14:textId="77777777" w:rsidR="005D6C00" w:rsidRDefault="00932B4A" w:rsidP="005D6C00">
      <w:pPr>
        <w:pStyle w:val="Title"/>
        <w:spacing w:before="0"/>
        <w:ind w:left="0" w:right="0" w:firstLine="0"/>
        <w:rPr>
          <w:rFonts w:cs="Times New Roman"/>
          <w:b/>
          <w:sz w:val="28"/>
          <w:szCs w:val="28"/>
        </w:rPr>
      </w:pPr>
      <w:bookmarkStart w:id="1" w:name="_heading=h.scto5yh8momf" w:colFirst="0" w:colLast="0"/>
      <w:bookmarkEnd w:id="1"/>
      <w:r w:rsidRPr="005D6C00">
        <w:rPr>
          <w:rFonts w:cs="Times New Roman"/>
          <w:b/>
          <w:sz w:val="28"/>
          <w:szCs w:val="28"/>
        </w:rPr>
        <w:t xml:space="preserve">Analisis Praktik Klinik Keperawatan pada Pasien </w:t>
      </w:r>
      <w:r w:rsidRPr="005D6C00">
        <w:rPr>
          <w:rFonts w:cs="Times New Roman"/>
          <w:b/>
          <w:i/>
          <w:sz w:val="28"/>
          <w:szCs w:val="28"/>
        </w:rPr>
        <w:t>ST Elevation Myocard Infark</w:t>
      </w:r>
      <w:r w:rsidR="005D6C00">
        <w:rPr>
          <w:rFonts w:cs="Times New Roman"/>
          <w:b/>
          <w:sz w:val="28"/>
          <w:szCs w:val="28"/>
          <w:lang w:val="en-US"/>
        </w:rPr>
        <w:t xml:space="preserve"> </w:t>
      </w:r>
      <w:r w:rsidRPr="005D6C00">
        <w:rPr>
          <w:rFonts w:cs="Times New Roman"/>
          <w:b/>
          <w:sz w:val="28"/>
          <w:szCs w:val="28"/>
        </w:rPr>
        <w:t xml:space="preserve">(STEMI) Anteroseptal dengan Intervensi Inovasi Terapi Mendengarkan Murottal Al-Qur’an Surat Al-Kahfi dengan Kombinasi </w:t>
      </w:r>
      <w:r w:rsidRPr="005D6C00">
        <w:rPr>
          <w:rFonts w:cs="Times New Roman"/>
          <w:b/>
          <w:i/>
          <w:sz w:val="28"/>
          <w:szCs w:val="28"/>
        </w:rPr>
        <w:t xml:space="preserve">Foot Hand Massage </w:t>
      </w:r>
      <w:r w:rsidRPr="005D6C00">
        <w:rPr>
          <w:rFonts w:cs="Times New Roman"/>
          <w:b/>
          <w:sz w:val="28"/>
          <w:szCs w:val="28"/>
        </w:rPr>
        <w:t>terhadap Perubahan Nyeri Dada di Ruang Perawatan Intensive Cardiology</w:t>
      </w:r>
    </w:p>
    <w:p w14:paraId="42FEC866" w14:textId="67CB331E" w:rsidR="009174D2" w:rsidRDefault="00932B4A" w:rsidP="005D6C00">
      <w:pPr>
        <w:pStyle w:val="Title"/>
        <w:spacing w:before="0"/>
        <w:ind w:left="0" w:right="0" w:firstLine="0"/>
        <w:rPr>
          <w:rFonts w:cs="Times New Roman"/>
          <w:sz w:val="28"/>
          <w:szCs w:val="28"/>
        </w:rPr>
      </w:pPr>
      <w:r w:rsidRPr="005D6C00">
        <w:rPr>
          <w:rFonts w:cs="Times New Roman"/>
          <w:b/>
          <w:sz w:val="28"/>
          <w:szCs w:val="28"/>
        </w:rPr>
        <w:t xml:space="preserve"> Care Unit (</w:t>
      </w:r>
      <w:r w:rsidR="005D6C00" w:rsidRPr="005D6C00">
        <w:rPr>
          <w:rFonts w:cs="Times New Roman"/>
          <w:b/>
          <w:sz w:val="28"/>
          <w:szCs w:val="28"/>
        </w:rPr>
        <w:t>ICCU</w:t>
      </w:r>
      <w:r w:rsidRPr="005D6C00">
        <w:rPr>
          <w:rFonts w:cs="Times New Roman"/>
          <w:b/>
          <w:sz w:val="28"/>
          <w:szCs w:val="28"/>
        </w:rPr>
        <w:t>) RSUD Aji Muhammad Parikesit Tenggarong</w:t>
      </w:r>
      <w:r w:rsidRPr="005D6C00">
        <w:rPr>
          <w:rFonts w:cs="Times New Roman"/>
          <w:sz w:val="28"/>
          <w:szCs w:val="28"/>
        </w:rPr>
        <w:t xml:space="preserve">  </w:t>
      </w:r>
    </w:p>
    <w:p w14:paraId="02AE324E" w14:textId="77777777" w:rsidR="005D6C00" w:rsidRPr="005D6C00" w:rsidRDefault="005D6C00" w:rsidP="005D6C00">
      <w:pPr>
        <w:pStyle w:val="Title"/>
        <w:spacing w:before="0"/>
        <w:ind w:left="0" w:right="0" w:firstLine="0"/>
        <w:rPr>
          <w:rFonts w:cs="Times New Roman"/>
          <w:sz w:val="28"/>
          <w:szCs w:val="28"/>
        </w:rPr>
      </w:pPr>
    </w:p>
    <w:p w14:paraId="69CE4F90" w14:textId="27B76F27" w:rsidR="009174D2" w:rsidRPr="005D6C00" w:rsidRDefault="00932B4A" w:rsidP="005D6C00">
      <w:pPr>
        <w:jc w:val="center"/>
        <w:rPr>
          <w:b/>
          <w:bCs/>
          <w:sz w:val="24"/>
          <w:szCs w:val="24"/>
          <w:vertAlign w:val="superscript"/>
          <w:lang w:val="en-US"/>
        </w:rPr>
      </w:pPr>
      <w:r w:rsidRPr="005D6C00">
        <w:rPr>
          <w:b/>
          <w:bCs/>
          <w:sz w:val="24"/>
          <w:szCs w:val="24"/>
        </w:rPr>
        <w:t>Rani Nur Hafifah Safitri</w:t>
      </w:r>
      <w:r w:rsidR="005D6C00">
        <w:rPr>
          <w:bCs/>
          <w:w w:val="95"/>
          <w:position w:val="18"/>
          <w:sz w:val="14"/>
        </w:rPr>
        <w:t>1</w:t>
      </w:r>
      <w:r w:rsidR="005D6C00" w:rsidRPr="00ED6DF8">
        <w:rPr>
          <w:rFonts w:ascii="Segoe UI Symbol" w:hAnsi="Segoe UI Symbol"/>
          <w:bCs/>
          <w:w w:val="95"/>
          <w:position w:val="17"/>
          <w:sz w:val="16"/>
          <w:lang w:val="id-ID"/>
        </w:rPr>
        <w:t>✉</w:t>
      </w:r>
      <w:r w:rsidR="005D6C00">
        <w:rPr>
          <w:rFonts w:ascii="Segoe UI Symbol" w:hAnsi="Segoe UI Symbol"/>
          <w:bCs/>
          <w:w w:val="95"/>
          <w:position w:val="17"/>
          <w:sz w:val="16"/>
          <w:lang w:val="en-US"/>
        </w:rPr>
        <w:t xml:space="preserve"> </w:t>
      </w:r>
      <w:r w:rsidRPr="005D6C00">
        <w:rPr>
          <w:b/>
          <w:bCs/>
          <w:sz w:val="24"/>
          <w:szCs w:val="24"/>
        </w:rPr>
        <w:t>, Bachtiar Safrudin</w:t>
      </w:r>
      <w:r w:rsidR="005D6C00">
        <w:rPr>
          <w:b/>
          <w:bCs/>
          <w:sz w:val="24"/>
          <w:szCs w:val="24"/>
          <w:vertAlign w:val="superscript"/>
          <w:lang w:val="en-US"/>
        </w:rPr>
        <w:t>2</w:t>
      </w:r>
    </w:p>
    <w:p w14:paraId="14F76308" w14:textId="77777777" w:rsidR="005D6C00" w:rsidRDefault="00932B4A" w:rsidP="005D6C00">
      <w:pPr>
        <w:jc w:val="center"/>
        <w:rPr>
          <w:sz w:val="24"/>
          <w:szCs w:val="24"/>
        </w:rPr>
      </w:pPr>
      <w:r w:rsidRPr="005D6C00">
        <w:rPr>
          <w:sz w:val="24"/>
          <w:szCs w:val="24"/>
        </w:rPr>
        <w:t>Program Studi Profesi Ners Fakultas Ilmu Keperawatan,</w:t>
      </w:r>
    </w:p>
    <w:p w14:paraId="76070837" w14:textId="22EDB9A3" w:rsidR="00932B4A" w:rsidRPr="005D6C00" w:rsidRDefault="00932B4A" w:rsidP="005D6C00">
      <w:pPr>
        <w:jc w:val="center"/>
        <w:rPr>
          <w:sz w:val="24"/>
          <w:szCs w:val="24"/>
        </w:rPr>
      </w:pPr>
      <w:r w:rsidRPr="005D6C00">
        <w:rPr>
          <w:sz w:val="24"/>
          <w:szCs w:val="24"/>
        </w:rPr>
        <w:t xml:space="preserve"> Universitas Muhammadiyah Kalimantan Timur</w:t>
      </w:r>
    </w:p>
    <w:p w14:paraId="601B78FB" w14:textId="7974E342" w:rsidR="009174D2" w:rsidRPr="005D6C00" w:rsidRDefault="005D6C00" w:rsidP="005D6C00">
      <w:pPr>
        <w:jc w:val="center"/>
        <w:rPr>
          <w:sz w:val="24"/>
          <w:szCs w:val="24"/>
        </w:rPr>
      </w:pPr>
      <w:r>
        <w:rPr>
          <w:sz w:val="24"/>
          <w:szCs w:val="24"/>
          <w:lang w:val="en-US"/>
        </w:rPr>
        <w:t xml:space="preserve">Email: </w:t>
      </w:r>
      <w:hyperlink r:id="rId12" w:history="1">
        <w:r w:rsidRPr="005D6C00">
          <w:rPr>
            <w:rStyle w:val="Hyperlink"/>
            <w:color w:val="0070C0"/>
            <w:sz w:val="24"/>
            <w:szCs w:val="24"/>
            <w:u w:val="none"/>
          </w:rPr>
          <w:t>ranipipit360@gmail.com</w:t>
        </w:r>
      </w:hyperlink>
      <w:r w:rsidRPr="005D6C00">
        <w:rPr>
          <w:bCs/>
          <w:color w:val="0070C0"/>
          <w:w w:val="95"/>
          <w:position w:val="18"/>
          <w:sz w:val="14"/>
        </w:rPr>
        <w:t>1</w:t>
      </w:r>
      <w:r w:rsidRPr="005D6C00">
        <w:rPr>
          <w:rFonts w:ascii="Segoe UI Symbol" w:hAnsi="Segoe UI Symbol"/>
          <w:bCs/>
          <w:color w:val="0070C0"/>
          <w:w w:val="95"/>
          <w:position w:val="17"/>
          <w:sz w:val="16"/>
          <w:lang w:val="id-ID"/>
        </w:rPr>
        <w:t>✉</w:t>
      </w:r>
    </w:p>
    <w:p w14:paraId="18FD171E" w14:textId="77777777" w:rsidR="009174D2" w:rsidRPr="005D6C00" w:rsidRDefault="009174D2" w:rsidP="005D6C00">
      <w:pPr>
        <w:pBdr>
          <w:top w:val="nil"/>
          <w:left w:val="nil"/>
          <w:bottom w:val="nil"/>
          <w:right w:val="nil"/>
          <w:between w:val="nil"/>
        </w:pBdr>
        <w:ind w:left="3042" w:right="3042"/>
        <w:jc w:val="center"/>
        <w:rPr>
          <w:color w:val="000000"/>
          <w:sz w:val="24"/>
          <w:szCs w:val="24"/>
        </w:rPr>
      </w:pPr>
    </w:p>
    <w:tbl>
      <w:tblPr>
        <w:tblStyle w:val="a"/>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0"/>
      </w:tblGrid>
      <w:tr w:rsidR="009174D2" w:rsidRPr="005D6C00" w14:paraId="21F23698" w14:textId="77777777">
        <w:tc>
          <w:tcPr>
            <w:tcW w:w="9730" w:type="dxa"/>
          </w:tcPr>
          <w:p w14:paraId="406C9CE2" w14:textId="02B1F73C" w:rsidR="009174D2" w:rsidRPr="005D6C00" w:rsidRDefault="005D6C00" w:rsidP="005D6C00">
            <w:pPr>
              <w:pStyle w:val="Heading1"/>
              <w:spacing w:before="0"/>
              <w:ind w:left="0" w:right="0"/>
              <w:jc w:val="center"/>
              <w:rPr>
                <w:rFonts w:cs="Arial"/>
                <w:b/>
                <w:sz w:val="22"/>
                <w:szCs w:val="22"/>
              </w:rPr>
            </w:pPr>
            <w:bookmarkStart w:id="2" w:name="_heading=h.ihc0j31d92b" w:colFirst="0" w:colLast="0"/>
            <w:bookmarkEnd w:id="2"/>
            <w:r w:rsidRPr="005D6C00">
              <w:rPr>
                <w:rFonts w:cs="Arial"/>
                <w:b/>
                <w:sz w:val="22"/>
                <w:szCs w:val="22"/>
              </w:rPr>
              <w:t>Abstrak</w:t>
            </w:r>
          </w:p>
          <w:p w14:paraId="21CB72C7" w14:textId="5D2F6678" w:rsidR="009174D2" w:rsidRPr="005D6C00" w:rsidRDefault="000E6A7D" w:rsidP="005D6C00">
            <w:pPr>
              <w:jc w:val="both"/>
              <w:rPr>
                <w:rFonts w:cstheme="minorBidi"/>
              </w:rPr>
            </w:pPr>
            <w:r w:rsidRPr="005D6C00">
              <w:rPr>
                <w:rFonts w:cstheme="minorBidi"/>
                <w:i/>
                <w:highlight w:val="white"/>
              </w:rPr>
              <w:t>ST Elevation Myocardial Infarct</w:t>
            </w:r>
            <w:r w:rsidRPr="005D6C00">
              <w:rPr>
                <w:rFonts w:cstheme="minorBidi"/>
                <w:highlight w:val="white"/>
              </w:rPr>
              <w:t xml:space="preserve"> (STEMI) </w:t>
            </w:r>
            <w:r w:rsidRPr="005D6C00">
              <w:rPr>
                <w:rFonts w:cstheme="minorBidi"/>
              </w:rPr>
              <w:t xml:space="preserve">adalah hasil dari adanya oklusi penuh yang terjadi terus menerus pada pembuluh darah koroner epikardial. penyumbatan ini memungkinkan terjadinya </w:t>
            </w:r>
            <w:r w:rsidRPr="005D6C00">
              <w:rPr>
                <w:rFonts w:cstheme="minorBidi"/>
                <w:i/>
              </w:rPr>
              <w:t>necrosis</w:t>
            </w:r>
            <w:r w:rsidRPr="005D6C00">
              <w:rPr>
                <w:rFonts w:cstheme="minorBidi"/>
              </w:rPr>
              <w:t xml:space="preserve"> pada otot jantung, sehingga merusak jantung </w:t>
            </w:r>
            <w:r w:rsidRPr="005D6C00">
              <w:rPr>
                <w:rFonts w:cstheme="minorBidi"/>
                <w:highlight w:val="white"/>
              </w:rPr>
              <w:t xml:space="preserve">Gejala STEMI termasuk sesak napas, mual juga muntah. Rasa sakit yang dirasakan terjadi di dada, tenggorokan, lengan, epigastrium / punggung. Nyeri berlangsung secara lama dan sering </w:t>
            </w:r>
            <w:r w:rsidRPr="005D6C00">
              <w:rPr>
                <w:rFonts w:cstheme="minorBidi"/>
              </w:rPr>
              <w:t>disebut sebagai sesak yang berat dan penyempitan di dada. jenis nyeri yang dirasakan bervariasi, ada nyeri akut juga kronis</w:t>
            </w:r>
            <w:r w:rsidRPr="005D6C00">
              <w:rPr>
                <w:rFonts w:cstheme="minorBidi"/>
                <w:lang w:val="id-ID"/>
              </w:rPr>
              <w:t xml:space="preserve">. </w:t>
            </w:r>
            <w:r w:rsidRPr="005D6C00">
              <w:rPr>
                <w:rFonts w:cstheme="minorBidi"/>
                <w:noProof/>
                <w:lang w:val="id-ID"/>
              </w:rPr>
              <w:t>Tujuan</w:t>
            </w:r>
            <w:r w:rsidRPr="005D6C00">
              <w:rPr>
                <w:rFonts w:cstheme="minorBidi"/>
                <w:noProof/>
              </w:rPr>
              <w:t xml:space="preserve"> </w:t>
            </w:r>
            <w:r w:rsidRPr="005D6C00">
              <w:rPr>
                <w:rFonts w:cstheme="minorBidi"/>
              </w:rPr>
              <w:t xml:space="preserve">Karya ilmiah ini bertujuan untuk menganalisis intervensi inovasi terapi mendengarkan murottal Al-Qur’an surah Al-Kahfi kombinasi dengan pemberian terapi </w:t>
            </w:r>
            <w:r w:rsidRPr="005D6C00">
              <w:rPr>
                <w:rFonts w:cstheme="minorBidi"/>
                <w:i/>
              </w:rPr>
              <w:t xml:space="preserve">foot hand massage </w:t>
            </w:r>
            <w:r w:rsidRPr="005D6C00">
              <w:rPr>
                <w:rFonts w:cstheme="minorBidi"/>
              </w:rPr>
              <w:t xml:space="preserve">terhadap penurunan nyeri dada pada pasien STEMI. Metode yang digunakan ialah </w:t>
            </w:r>
            <w:r w:rsidRPr="005D6C00">
              <w:rPr>
                <w:rFonts w:cstheme="minorBidi"/>
                <w:i/>
              </w:rPr>
              <w:t xml:space="preserve">case study </w:t>
            </w:r>
            <w:r w:rsidRPr="005D6C00">
              <w:rPr>
                <w:rFonts w:cstheme="minorBidi"/>
              </w:rPr>
              <w:t xml:space="preserve"> dan digunakan standar prosedur operasional (SOP). Intervensi inovasi ini diberikan kepada Bapak S (54</w:t>
            </w:r>
            <w:r w:rsidRPr="005D6C00">
              <w:rPr>
                <w:rFonts w:cstheme="minorBidi"/>
                <w:vertAlign w:val="superscript"/>
              </w:rPr>
              <w:t>th</w:t>
            </w:r>
            <w:r w:rsidRPr="005D6C00">
              <w:rPr>
                <w:rFonts w:cstheme="minorBidi"/>
              </w:rPr>
              <w:t xml:space="preserve">) diberikan intervensi selama 3 hari di ruang </w:t>
            </w:r>
            <w:r w:rsidRPr="005D6C00">
              <w:rPr>
                <w:rFonts w:cstheme="minorBidi"/>
                <w:i/>
              </w:rPr>
              <w:t>Intensive Cardiac Care Unit</w:t>
            </w:r>
            <w:r w:rsidRPr="005D6C00">
              <w:rPr>
                <w:rFonts w:cstheme="minorBidi"/>
              </w:rPr>
              <w:t xml:space="preserve"> (ICCU) RSUD Aji Muhammad Parikesit tenggarong</w:t>
            </w:r>
            <w:r w:rsidRPr="005D6C00">
              <w:rPr>
                <w:rFonts w:cstheme="minorBidi"/>
                <w:noProof/>
                <w:lang w:val="id-ID"/>
              </w:rPr>
              <w:t xml:space="preserve">. Hasil analisa menunjukkan bahwa terjadi penurunan skala nyeri setelah diberikan intervensi. Kesimpulan Pemberian terapi </w:t>
            </w:r>
            <w:r w:rsidRPr="005D6C00">
              <w:rPr>
                <w:rFonts w:cstheme="minorBidi"/>
              </w:rPr>
              <w:t xml:space="preserve">murottal Al-Qur’an surah </w:t>
            </w:r>
            <w:r w:rsidRPr="005D6C00">
              <w:rPr>
                <w:rFonts w:cstheme="minorBidi"/>
                <w:highlight w:val="white"/>
              </w:rPr>
              <w:t xml:space="preserve">Al-Kahfi kombinasi dengan pemberian terapi </w:t>
            </w:r>
            <w:r w:rsidRPr="005D6C00">
              <w:rPr>
                <w:rFonts w:cstheme="minorBidi"/>
                <w:i/>
                <w:highlight w:val="white"/>
              </w:rPr>
              <w:t xml:space="preserve">foot hand massage </w:t>
            </w:r>
            <w:r w:rsidRPr="005D6C00">
              <w:rPr>
                <w:rFonts w:cstheme="minorBidi"/>
                <w:noProof/>
                <w:lang w:val="id-ID"/>
              </w:rPr>
              <w:t>dapat menurunkan skala nyeri dada pada pasien</w:t>
            </w:r>
            <w:r w:rsidRPr="005D6C00">
              <w:rPr>
                <w:rFonts w:cstheme="minorBidi"/>
                <w:i/>
                <w:highlight w:val="white"/>
              </w:rPr>
              <w:t xml:space="preserve"> ST Elevation Myocardial Infarct</w:t>
            </w:r>
            <w:r w:rsidRPr="005D6C00">
              <w:rPr>
                <w:rFonts w:cstheme="minorBidi"/>
                <w:highlight w:val="white"/>
              </w:rPr>
              <w:t xml:space="preserve"> (STEMI)</w:t>
            </w:r>
            <w:r w:rsidRPr="005D6C00">
              <w:rPr>
                <w:rFonts w:cstheme="minorBidi"/>
                <w:noProof/>
              </w:rPr>
              <w:t>.</w:t>
            </w:r>
          </w:p>
          <w:p w14:paraId="3B9D7083" w14:textId="084EFB1F" w:rsidR="009174D2" w:rsidRPr="005D6C00" w:rsidRDefault="00D06A3D" w:rsidP="005D6C00">
            <w:pPr>
              <w:pBdr>
                <w:top w:val="nil"/>
                <w:left w:val="nil"/>
                <w:bottom w:val="nil"/>
                <w:right w:val="nil"/>
                <w:between w:val="nil"/>
              </w:pBdr>
              <w:ind w:right="190"/>
              <w:jc w:val="both"/>
              <w:rPr>
                <w:rFonts w:cs="Arial"/>
                <w:b/>
                <w:lang w:val="en-US"/>
              </w:rPr>
            </w:pPr>
            <w:r w:rsidRPr="005D6C00">
              <w:rPr>
                <w:rFonts w:cs="Arial"/>
                <w:b/>
              </w:rPr>
              <w:t>Kata Kunci :</w:t>
            </w:r>
            <w:r w:rsidR="000E6A7D" w:rsidRPr="005D6C00">
              <w:rPr>
                <w:rFonts w:cstheme="minorBidi"/>
                <w:b/>
                <w:i/>
                <w:highlight w:val="white"/>
              </w:rPr>
              <w:t xml:space="preserve"> </w:t>
            </w:r>
            <w:r w:rsidR="000E6A7D" w:rsidRPr="005D6C00">
              <w:rPr>
                <w:rFonts w:cstheme="minorBidi"/>
                <w:bCs/>
                <w:i/>
                <w:highlight w:val="white"/>
              </w:rPr>
              <w:t>ST Elevation Myocardial Infarct</w:t>
            </w:r>
            <w:r w:rsidR="000E6A7D" w:rsidRPr="005D6C00">
              <w:rPr>
                <w:rFonts w:cstheme="minorBidi"/>
                <w:bCs/>
                <w:i/>
                <w:iCs/>
                <w:noProof/>
                <w:lang w:val="id-ID"/>
              </w:rPr>
              <w:t>,</w:t>
            </w:r>
            <w:r w:rsidR="000E6A7D" w:rsidRPr="005D6C00">
              <w:rPr>
                <w:rFonts w:cstheme="minorBidi"/>
                <w:bCs/>
                <w:i/>
                <w:iCs/>
                <w:noProof/>
              </w:rPr>
              <w:t xml:space="preserve"> Mendengarkan </w:t>
            </w:r>
            <w:r w:rsidR="000E6A7D" w:rsidRPr="005D6C00">
              <w:rPr>
                <w:rFonts w:cstheme="minorBidi"/>
                <w:bCs/>
                <w:highlight w:val="white"/>
              </w:rPr>
              <w:t>Murottal Al-Qur’an</w:t>
            </w:r>
            <w:r w:rsidR="000E6A7D" w:rsidRPr="005D6C00">
              <w:rPr>
                <w:rFonts w:cstheme="minorBidi"/>
                <w:bCs/>
              </w:rPr>
              <w:t xml:space="preserve"> surah Al-Kahfi, </w:t>
            </w:r>
            <w:r w:rsidR="000E6A7D" w:rsidRPr="005D6C00">
              <w:rPr>
                <w:rFonts w:cstheme="minorBidi"/>
                <w:bCs/>
                <w:i/>
                <w:highlight w:val="white"/>
              </w:rPr>
              <w:t>foot hand massage</w:t>
            </w:r>
            <w:r w:rsidR="000E6A7D" w:rsidRPr="005D6C00">
              <w:rPr>
                <w:rFonts w:cstheme="minorBidi"/>
                <w:bCs/>
                <w:i/>
              </w:rPr>
              <w:t>,</w:t>
            </w:r>
            <w:r w:rsidR="000E6A7D" w:rsidRPr="005D6C00">
              <w:rPr>
                <w:rFonts w:cstheme="minorBidi"/>
                <w:bCs/>
                <w:noProof/>
                <w:lang w:val="id-ID"/>
              </w:rPr>
              <w:t xml:space="preserve"> Nyeri</w:t>
            </w:r>
            <w:r w:rsidR="000E6A7D" w:rsidRPr="005D6C00">
              <w:rPr>
                <w:rFonts w:cstheme="minorBidi"/>
                <w:bCs/>
                <w:noProof/>
                <w:lang w:val="en-US"/>
              </w:rPr>
              <w:t>.</w:t>
            </w:r>
          </w:p>
        </w:tc>
      </w:tr>
    </w:tbl>
    <w:p w14:paraId="6425395D" w14:textId="590494EC" w:rsidR="009174D2" w:rsidRDefault="009174D2" w:rsidP="005D6C00"/>
    <w:p w14:paraId="1FD21893" w14:textId="77777777" w:rsidR="005D6C00" w:rsidRPr="005D6C00" w:rsidRDefault="005D6C00" w:rsidP="005D6C00"/>
    <w:tbl>
      <w:tblPr>
        <w:tblStyle w:val="a0"/>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0"/>
      </w:tblGrid>
      <w:tr w:rsidR="009174D2" w:rsidRPr="005D6C00" w14:paraId="38BBF9E7" w14:textId="77777777">
        <w:tc>
          <w:tcPr>
            <w:tcW w:w="9730" w:type="dxa"/>
          </w:tcPr>
          <w:p w14:paraId="03167DF4" w14:textId="77777777" w:rsidR="009174D2" w:rsidRPr="005D6C00" w:rsidRDefault="00D06A3D" w:rsidP="005D6C00">
            <w:pPr>
              <w:pBdr>
                <w:top w:val="nil"/>
                <w:left w:val="nil"/>
                <w:bottom w:val="nil"/>
                <w:right w:val="nil"/>
                <w:between w:val="nil"/>
              </w:pBdr>
              <w:jc w:val="center"/>
              <w:rPr>
                <w:b/>
                <w:color w:val="000000"/>
              </w:rPr>
            </w:pPr>
            <w:r w:rsidRPr="005D6C00">
              <w:rPr>
                <w:b/>
                <w:color w:val="000000"/>
              </w:rPr>
              <w:lastRenderedPageBreak/>
              <w:t>Abstract</w:t>
            </w:r>
          </w:p>
          <w:p w14:paraId="203DCE75" w14:textId="77777777" w:rsidR="00F14397" w:rsidRPr="005D6C00" w:rsidRDefault="00F14397" w:rsidP="005D6C00">
            <w:pPr>
              <w:jc w:val="both"/>
              <w:rPr>
                <w:rFonts w:cs="Times New Roman"/>
                <w:i/>
                <w:iCs/>
              </w:rPr>
            </w:pPr>
            <w:r w:rsidRPr="005D6C00">
              <w:rPr>
                <w:rFonts w:cs="Times New Roman"/>
                <w:i/>
                <w:iCs/>
                <w:shd w:val="clear" w:color="auto" w:fill="FFFFFF"/>
                <w:lang w:val="en"/>
              </w:rPr>
              <w:t>ST Elevation Myocardial Infarct</w:t>
            </w:r>
            <w:r w:rsidRPr="005D6C00">
              <w:rPr>
                <w:rFonts w:cs="Times New Roman"/>
                <w:shd w:val="clear" w:color="auto" w:fill="FFFFFF"/>
                <w:lang w:val="en"/>
              </w:rPr>
              <w:t xml:space="preserve"> (STEMI) </w:t>
            </w:r>
            <w:r w:rsidRPr="005D6C00">
              <w:rPr>
                <w:rFonts w:cs="Times New Roman"/>
                <w:lang w:val="en"/>
              </w:rPr>
              <w:t xml:space="preserve">is the result of continuous full occlusion of the epicardial coronary vessels. This blockage allows </w:t>
            </w:r>
            <w:r w:rsidRPr="005D6C00">
              <w:rPr>
                <w:rFonts w:cs="Times New Roman"/>
                <w:i/>
                <w:iCs/>
                <w:lang w:val="en"/>
              </w:rPr>
              <w:t>necrosis</w:t>
            </w:r>
            <w:r w:rsidRPr="005D6C00">
              <w:rPr>
                <w:rFonts w:cs="Times New Roman"/>
                <w:lang w:val="en"/>
              </w:rPr>
              <w:t xml:space="preserve"> to occur in the heart muscle, thus damaging the heart </w:t>
            </w:r>
            <w:r w:rsidRPr="005D6C00">
              <w:rPr>
                <w:rFonts w:cs="Times New Roman"/>
                <w:shd w:val="clear" w:color="auto" w:fill="FFFFFF"/>
                <w:lang w:val="en"/>
              </w:rPr>
              <w:t>Symptoms of STEMI include shortness of breath, nausea and vomiting. The pain felt occurs in the chest, throat, arms, epigastric / back. The pain lasts a long time and is often referred to as severe tightness and narrowing in the chest. The type of pain felt varies, there is acute as well as chronic pain</w:t>
            </w:r>
            <w:r w:rsidRPr="005D6C00">
              <w:rPr>
                <w:rFonts w:cs="Times New Roman"/>
                <w:lang w:val="id-ID"/>
              </w:rPr>
              <w:t xml:space="preserve">. </w:t>
            </w:r>
            <w:r w:rsidRPr="005D6C00">
              <w:rPr>
                <w:rFonts w:cs="Times New Roman"/>
                <w:lang w:val="en"/>
              </w:rPr>
              <w:t>Purpose</w:t>
            </w:r>
            <w:r w:rsidRPr="005D6C00">
              <w:rPr>
                <w:rFonts w:cs="Times New Roman"/>
                <w:lang w:val="id-ID"/>
              </w:rPr>
              <w:t xml:space="preserve"> </w:t>
            </w:r>
            <w:r w:rsidRPr="005D6C00">
              <w:rPr>
                <w:rFonts w:cs="Times New Roman"/>
                <w:shd w:val="clear" w:color="auto" w:fill="FFFFFF" w:themeFill="background1"/>
                <w:lang w:val="en"/>
              </w:rPr>
              <w:t>This scientific paper aims to analyze the intervention of therapeutic innovation listening to the Qur'an surah Al-</w:t>
            </w:r>
            <w:proofErr w:type="spellStart"/>
            <w:r w:rsidRPr="005D6C00">
              <w:rPr>
                <w:rFonts w:cs="Times New Roman"/>
                <w:shd w:val="clear" w:color="auto" w:fill="FFFFFF" w:themeFill="background1"/>
                <w:lang w:val="en"/>
              </w:rPr>
              <w:t>Kahfi</w:t>
            </w:r>
            <w:proofErr w:type="spellEnd"/>
            <w:r w:rsidRPr="005D6C00">
              <w:rPr>
                <w:rFonts w:cs="Times New Roman"/>
                <w:shd w:val="clear" w:color="auto" w:fill="FFFFFF" w:themeFill="background1"/>
                <w:lang w:val="en"/>
              </w:rPr>
              <w:t xml:space="preserve"> combination with the administration of </w:t>
            </w:r>
            <w:r w:rsidRPr="005D6C00">
              <w:rPr>
                <w:rFonts w:cs="Times New Roman"/>
                <w:i/>
                <w:iCs/>
                <w:shd w:val="clear" w:color="auto" w:fill="FFFFFF" w:themeFill="background1"/>
                <w:lang w:val="en"/>
              </w:rPr>
              <w:t xml:space="preserve">foot hand massage </w:t>
            </w:r>
            <w:r w:rsidRPr="005D6C00">
              <w:rPr>
                <w:rFonts w:cs="Times New Roman"/>
                <w:shd w:val="clear" w:color="auto" w:fill="FFFFFF" w:themeFill="background1"/>
                <w:lang w:val="en"/>
              </w:rPr>
              <w:t xml:space="preserve">therapy to reduce chest pain in STEMI patients. The method used is </w:t>
            </w:r>
            <w:r w:rsidRPr="005D6C00">
              <w:rPr>
                <w:rFonts w:cs="Times New Roman"/>
                <w:i/>
                <w:iCs/>
                <w:shd w:val="clear" w:color="auto" w:fill="FFFFFF" w:themeFill="background1"/>
                <w:lang w:val="en"/>
              </w:rPr>
              <w:t xml:space="preserve">a case study </w:t>
            </w:r>
            <w:r w:rsidRPr="005D6C00">
              <w:rPr>
                <w:rFonts w:cs="Times New Roman"/>
                <w:shd w:val="clear" w:color="auto" w:fill="FFFFFF" w:themeFill="background1"/>
                <w:lang w:val="en"/>
              </w:rPr>
              <w:t>and standard operational procedures (SOPs) are used</w:t>
            </w:r>
            <w:r w:rsidRPr="005D6C00">
              <w:rPr>
                <w:rFonts w:cs="Times New Roman"/>
                <w:shd w:val="clear" w:color="auto" w:fill="FFFFFF"/>
                <w:lang w:val="en"/>
              </w:rPr>
              <w:t>. This innovative intervention was given to Mr. S (54</w:t>
            </w:r>
            <w:r w:rsidRPr="005D6C00">
              <w:rPr>
                <w:rFonts w:cs="Times New Roman"/>
                <w:shd w:val="clear" w:color="auto" w:fill="FFFFFF"/>
                <w:vertAlign w:val="superscript"/>
                <w:lang w:val="en"/>
              </w:rPr>
              <w:t>years</w:t>
            </w:r>
            <w:r w:rsidRPr="005D6C00">
              <w:rPr>
                <w:rFonts w:cs="Times New Roman"/>
                <w:shd w:val="clear" w:color="auto" w:fill="FFFFFF"/>
                <w:lang w:val="en"/>
              </w:rPr>
              <w:t xml:space="preserve">) given an intervention for 3 days in the </w:t>
            </w:r>
            <w:r w:rsidRPr="005D6C00">
              <w:rPr>
                <w:rFonts w:cs="Times New Roman"/>
                <w:i/>
                <w:iCs/>
                <w:shd w:val="clear" w:color="auto" w:fill="FFFFFF"/>
                <w:lang w:val="en"/>
              </w:rPr>
              <w:t>Intensive Cardiac Care Unit</w:t>
            </w:r>
            <w:r w:rsidRPr="005D6C00">
              <w:rPr>
                <w:rFonts w:cs="Times New Roman"/>
                <w:shd w:val="clear" w:color="auto" w:fill="FFFFFF"/>
                <w:lang w:val="en"/>
              </w:rPr>
              <w:t xml:space="preserve"> (ICCU) room of Aji Muhammad Parikesit Hospital </w:t>
            </w:r>
            <w:proofErr w:type="spellStart"/>
            <w:r w:rsidRPr="005D6C00">
              <w:rPr>
                <w:rFonts w:cs="Times New Roman"/>
                <w:shd w:val="clear" w:color="auto" w:fill="FFFFFF"/>
                <w:lang w:val="en"/>
              </w:rPr>
              <w:t>tenggarong</w:t>
            </w:r>
            <w:proofErr w:type="spellEnd"/>
            <w:r w:rsidRPr="005D6C00">
              <w:rPr>
                <w:rFonts w:cs="Times New Roman"/>
                <w:shd w:val="clear" w:color="auto" w:fill="FFFFFF"/>
                <w:lang w:val="en"/>
              </w:rPr>
              <w:t>.</w:t>
            </w:r>
            <w:r w:rsidRPr="005D6C00">
              <w:rPr>
                <w:rFonts w:cs="Times New Roman"/>
                <w:lang w:val="id-ID"/>
              </w:rPr>
              <w:t xml:space="preserve"> </w:t>
            </w:r>
            <w:r w:rsidRPr="005D6C00">
              <w:rPr>
                <w:rFonts w:cs="Times New Roman"/>
                <w:lang w:val="en"/>
              </w:rPr>
              <w:t xml:space="preserve">Results the analysis showed that there was a decrease in pain scale after the intervention. Conclusion The administration of </w:t>
            </w:r>
            <w:r w:rsidRPr="005D6C00">
              <w:rPr>
                <w:rFonts w:cs="Times New Roman"/>
                <w:shd w:val="clear" w:color="auto" w:fill="FFFFFF"/>
                <w:lang w:val="en"/>
              </w:rPr>
              <w:t xml:space="preserve">Qur'anic </w:t>
            </w:r>
            <w:proofErr w:type="spellStart"/>
            <w:r w:rsidRPr="005D6C00">
              <w:rPr>
                <w:rFonts w:cs="Times New Roman"/>
                <w:shd w:val="clear" w:color="auto" w:fill="FFFFFF"/>
                <w:lang w:val="en"/>
              </w:rPr>
              <w:t>murottal</w:t>
            </w:r>
            <w:proofErr w:type="spellEnd"/>
            <w:r w:rsidRPr="005D6C00">
              <w:rPr>
                <w:rFonts w:cs="Times New Roman"/>
                <w:shd w:val="clear" w:color="auto" w:fill="FFFFFF"/>
                <w:lang w:val="en"/>
              </w:rPr>
              <w:t xml:space="preserve"> therapy surah Al-</w:t>
            </w:r>
            <w:proofErr w:type="spellStart"/>
            <w:r w:rsidRPr="005D6C00">
              <w:rPr>
                <w:rFonts w:cs="Times New Roman"/>
                <w:shd w:val="clear" w:color="auto" w:fill="FFFFFF"/>
                <w:lang w:val="en"/>
              </w:rPr>
              <w:t>Kahfi</w:t>
            </w:r>
            <w:proofErr w:type="spellEnd"/>
            <w:r w:rsidRPr="005D6C00">
              <w:rPr>
                <w:rFonts w:cs="Times New Roman"/>
                <w:shd w:val="clear" w:color="auto" w:fill="FFFFFF"/>
                <w:lang w:val="en"/>
              </w:rPr>
              <w:t xml:space="preserve"> in combination with the administration of </w:t>
            </w:r>
            <w:r w:rsidRPr="005D6C00">
              <w:rPr>
                <w:rFonts w:cs="Times New Roman"/>
                <w:i/>
                <w:iCs/>
                <w:shd w:val="clear" w:color="auto" w:fill="FFFFFF"/>
                <w:lang w:val="en"/>
              </w:rPr>
              <w:t xml:space="preserve">foot hand massage </w:t>
            </w:r>
            <w:r w:rsidRPr="005D6C00">
              <w:rPr>
                <w:rFonts w:cs="Times New Roman"/>
                <w:shd w:val="clear" w:color="auto" w:fill="FFFFFF"/>
                <w:lang w:val="en"/>
              </w:rPr>
              <w:t>therapy</w:t>
            </w:r>
            <w:r w:rsidRPr="005D6C00">
              <w:rPr>
                <w:rFonts w:cs="Times New Roman"/>
                <w:lang w:val="en"/>
              </w:rPr>
              <w:t xml:space="preserve"> </w:t>
            </w:r>
            <w:r w:rsidRPr="005D6C00">
              <w:rPr>
                <w:rFonts w:cs="Times New Roman"/>
                <w:lang w:val="id-ID"/>
              </w:rPr>
              <w:t>can reduce the scale of chest pain in</w:t>
            </w:r>
            <w:r w:rsidRPr="005D6C00">
              <w:rPr>
                <w:rFonts w:cs="Times New Roman"/>
                <w:i/>
                <w:iCs/>
                <w:shd w:val="clear" w:color="auto" w:fill="FFFFFF"/>
                <w:lang w:val="en"/>
              </w:rPr>
              <w:t xml:space="preserve"> ST Elevation Myocardial Infarct</w:t>
            </w:r>
            <w:r w:rsidRPr="005D6C00">
              <w:rPr>
                <w:rFonts w:cs="Times New Roman"/>
                <w:shd w:val="clear" w:color="auto" w:fill="FFFFFF"/>
                <w:lang w:val="en"/>
              </w:rPr>
              <w:t xml:space="preserve"> (STEMI)</w:t>
            </w:r>
            <w:r w:rsidRPr="005D6C00">
              <w:rPr>
                <w:rFonts w:cs="Times New Roman"/>
                <w:lang w:val="en"/>
              </w:rPr>
              <w:t xml:space="preserve"> patients</w:t>
            </w:r>
            <w:r w:rsidRPr="005D6C00">
              <w:rPr>
                <w:rFonts w:cs="Times New Roman"/>
                <w:i/>
                <w:iCs/>
              </w:rPr>
              <w:t>.</w:t>
            </w:r>
          </w:p>
          <w:p w14:paraId="16E05F7D" w14:textId="5933A608" w:rsidR="009174D2" w:rsidRPr="005D6C00" w:rsidRDefault="00D06A3D" w:rsidP="005D6C00">
            <w:pPr>
              <w:jc w:val="both"/>
              <w:rPr>
                <w:lang w:val="en-US"/>
              </w:rPr>
            </w:pPr>
            <w:r w:rsidRPr="005D6C00">
              <w:rPr>
                <w:b/>
              </w:rPr>
              <w:t>Keyword:</w:t>
            </w:r>
            <w:r w:rsidRPr="005D6C00">
              <w:t xml:space="preserve"> </w:t>
            </w:r>
            <w:r w:rsidR="003A6637" w:rsidRPr="005D6C00">
              <w:rPr>
                <w:i/>
                <w:iCs/>
              </w:rPr>
              <w:t xml:space="preserve">ST Elevation Myocardial Infarct, Listening to Murottal Al-Qur'an </w:t>
            </w:r>
            <w:r w:rsidR="00F14397" w:rsidRPr="005D6C00">
              <w:rPr>
                <w:i/>
                <w:iCs/>
                <w:lang w:val="en-US"/>
              </w:rPr>
              <w:t>S</w:t>
            </w:r>
            <w:r w:rsidR="003A6637" w:rsidRPr="005D6C00">
              <w:rPr>
                <w:i/>
                <w:iCs/>
              </w:rPr>
              <w:t xml:space="preserve">urah Al-Kahf, </w:t>
            </w:r>
            <w:r w:rsidR="00F14397" w:rsidRPr="005D6C00">
              <w:rPr>
                <w:rFonts w:cs="Times New Roman"/>
                <w:i/>
                <w:iCs/>
                <w:lang w:val="en"/>
              </w:rPr>
              <w:t>Foot Hand Massage against</w:t>
            </w:r>
            <w:r w:rsidR="003A6637" w:rsidRPr="005D6C00">
              <w:rPr>
                <w:i/>
                <w:iCs/>
              </w:rPr>
              <w:t>, Pain</w:t>
            </w:r>
            <w:r w:rsidR="003A6637" w:rsidRPr="005D6C00">
              <w:rPr>
                <w:i/>
                <w:iCs/>
                <w:lang w:val="en-US"/>
              </w:rPr>
              <w:t>.</w:t>
            </w:r>
          </w:p>
        </w:tc>
      </w:tr>
    </w:tbl>
    <w:p w14:paraId="038E8883" w14:textId="77777777" w:rsidR="009174D2" w:rsidRDefault="009174D2" w:rsidP="005D6C00"/>
    <w:p w14:paraId="29D0D2BB" w14:textId="77777777" w:rsidR="009174D2" w:rsidRPr="005D6C00" w:rsidRDefault="00D06A3D" w:rsidP="005D6C00">
      <w:pPr>
        <w:pBdr>
          <w:top w:val="nil"/>
          <w:left w:val="nil"/>
          <w:bottom w:val="nil"/>
          <w:right w:val="nil"/>
          <w:between w:val="nil"/>
        </w:pBdr>
        <w:ind w:left="426" w:right="-35"/>
        <w:jc w:val="center"/>
        <w:rPr>
          <w:b/>
          <w:color w:val="000000"/>
          <w:sz w:val="24"/>
          <w:szCs w:val="24"/>
        </w:rPr>
      </w:pPr>
      <w:r w:rsidRPr="005D6C00">
        <w:rPr>
          <w:b/>
          <w:color w:val="000000"/>
          <w:sz w:val="24"/>
          <w:szCs w:val="24"/>
        </w:rPr>
        <w:t>PENDAHULUAN</w:t>
      </w:r>
    </w:p>
    <w:p w14:paraId="770F0798" w14:textId="77777777" w:rsidR="00F14397" w:rsidRPr="005D6C00" w:rsidRDefault="00F14397" w:rsidP="005D6C00">
      <w:pPr>
        <w:pBdr>
          <w:top w:val="nil"/>
          <w:left w:val="nil"/>
          <w:bottom w:val="nil"/>
          <w:right w:val="nil"/>
          <w:between w:val="nil"/>
        </w:pBdr>
        <w:ind w:left="426" w:right="-35" w:firstLine="567"/>
        <w:jc w:val="both"/>
        <w:rPr>
          <w:rFonts w:cstheme="minorBidi"/>
          <w:sz w:val="24"/>
          <w:szCs w:val="24"/>
        </w:rPr>
      </w:pPr>
      <w:r w:rsidRPr="005D6C00">
        <w:rPr>
          <w:rFonts w:cstheme="minorBidi"/>
          <w:color w:val="000000"/>
          <w:sz w:val="24"/>
          <w:szCs w:val="24"/>
        </w:rPr>
        <w:t>Penyakit</w:t>
      </w:r>
      <w:r w:rsidRPr="005D6C00">
        <w:rPr>
          <w:rFonts w:cstheme="minorBidi"/>
          <w:color w:val="000000"/>
          <w:sz w:val="24"/>
          <w:szCs w:val="24"/>
          <w:highlight w:val="white"/>
        </w:rPr>
        <w:t xml:space="preserve"> </w:t>
      </w:r>
      <w:r w:rsidRPr="005D6C00">
        <w:rPr>
          <w:rFonts w:cstheme="minorBidi"/>
          <w:color w:val="000000"/>
          <w:sz w:val="24"/>
          <w:szCs w:val="24"/>
        </w:rPr>
        <w:t>jantung</w:t>
      </w:r>
      <w:r w:rsidRPr="005D6C00">
        <w:rPr>
          <w:rFonts w:cstheme="minorBidi"/>
          <w:color w:val="000000"/>
          <w:sz w:val="24"/>
          <w:szCs w:val="24"/>
          <w:highlight w:val="white"/>
        </w:rPr>
        <w:t xml:space="preserve"> </w:t>
      </w:r>
      <w:r w:rsidRPr="005D6C00">
        <w:rPr>
          <w:rFonts w:cstheme="minorBidi"/>
          <w:color w:val="000000"/>
          <w:sz w:val="24"/>
          <w:szCs w:val="24"/>
        </w:rPr>
        <w:t>koroner</w:t>
      </w:r>
      <w:r w:rsidRPr="005D6C00">
        <w:rPr>
          <w:rFonts w:cstheme="minorBidi"/>
          <w:color w:val="000000"/>
          <w:sz w:val="24"/>
          <w:szCs w:val="24"/>
          <w:highlight w:val="white"/>
        </w:rPr>
        <w:t xml:space="preserve"> </w:t>
      </w:r>
      <w:r w:rsidRPr="005D6C00">
        <w:rPr>
          <w:rFonts w:cstheme="minorBidi"/>
          <w:color w:val="000000"/>
          <w:sz w:val="24"/>
          <w:szCs w:val="24"/>
        </w:rPr>
        <w:t>didefinisikan</w:t>
      </w:r>
      <w:r w:rsidRPr="005D6C00">
        <w:rPr>
          <w:rFonts w:cstheme="minorBidi"/>
          <w:color w:val="000000"/>
          <w:sz w:val="24"/>
          <w:szCs w:val="24"/>
          <w:highlight w:val="white"/>
        </w:rPr>
        <w:t xml:space="preserve"> </w:t>
      </w:r>
      <w:r w:rsidRPr="005D6C00">
        <w:rPr>
          <w:rFonts w:cstheme="minorBidi"/>
          <w:color w:val="000000"/>
          <w:sz w:val="24"/>
          <w:szCs w:val="24"/>
        </w:rPr>
        <w:t>sebagai</w:t>
      </w:r>
      <w:r w:rsidRPr="005D6C00">
        <w:rPr>
          <w:rFonts w:cstheme="minorBidi"/>
          <w:color w:val="000000"/>
          <w:sz w:val="24"/>
          <w:szCs w:val="24"/>
          <w:highlight w:val="white"/>
        </w:rPr>
        <w:t xml:space="preserve"> </w:t>
      </w:r>
      <w:r w:rsidRPr="005D6C00">
        <w:rPr>
          <w:rFonts w:cstheme="minorBidi"/>
          <w:color w:val="000000"/>
          <w:sz w:val="24"/>
          <w:szCs w:val="24"/>
        </w:rPr>
        <w:t>suatu</w:t>
      </w:r>
      <w:r w:rsidRPr="005D6C00">
        <w:rPr>
          <w:rFonts w:cstheme="minorBidi"/>
          <w:color w:val="000000"/>
          <w:sz w:val="24"/>
          <w:szCs w:val="24"/>
          <w:highlight w:val="white"/>
        </w:rPr>
        <w:t xml:space="preserve"> </w:t>
      </w:r>
      <w:r w:rsidRPr="005D6C00">
        <w:rPr>
          <w:rFonts w:cstheme="minorBidi"/>
          <w:color w:val="000000"/>
          <w:sz w:val="24"/>
          <w:szCs w:val="24"/>
        </w:rPr>
        <w:t>kondisi</w:t>
      </w:r>
      <w:r w:rsidRPr="005D6C00">
        <w:rPr>
          <w:rFonts w:cstheme="minorBidi"/>
          <w:color w:val="000000"/>
          <w:sz w:val="24"/>
          <w:szCs w:val="24"/>
          <w:highlight w:val="white"/>
        </w:rPr>
        <w:t xml:space="preserve"> </w:t>
      </w:r>
      <w:r w:rsidRPr="005D6C00">
        <w:rPr>
          <w:rFonts w:cstheme="minorBidi"/>
          <w:color w:val="000000"/>
          <w:sz w:val="24"/>
          <w:szCs w:val="24"/>
        </w:rPr>
        <w:t>di</w:t>
      </w:r>
      <w:r w:rsidRPr="005D6C00">
        <w:rPr>
          <w:rFonts w:cstheme="minorBidi"/>
          <w:color w:val="000000"/>
          <w:sz w:val="24"/>
          <w:szCs w:val="24"/>
          <w:highlight w:val="white"/>
        </w:rPr>
        <w:t xml:space="preserve"> </w:t>
      </w:r>
      <w:r w:rsidRPr="005D6C00">
        <w:rPr>
          <w:rFonts w:cstheme="minorBidi"/>
          <w:color w:val="000000"/>
          <w:sz w:val="24"/>
          <w:szCs w:val="24"/>
        </w:rPr>
        <w:t>mana</w:t>
      </w:r>
      <w:r w:rsidRPr="005D6C00">
        <w:rPr>
          <w:rFonts w:cstheme="minorBidi"/>
          <w:color w:val="000000"/>
          <w:sz w:val="24"/>
          <w:szCs w:val="24"/>
          <w:highlight w:val="white"/>
        </w:rPr>
        <w:t xml:space="preserve"> </w:t>
      </w:r>
      <w:r w:rsidRPr="005D6C00">
        <w:rPr>
          <w:rFonts w:cstheme="minorBidi"/>
          <w:color w:val="000000"/>
          <w:sz w:val="24"/>
          <w:szCs w:val="24"/>
        </w:rPr>
        <w:t>variabel</w:t>
      </w:r>
      <w:r w:rsidRPr="005D6C00">
        <w:rPr>
          <w:rFonts w:cstheme="minorBidi"/>
          <w:color w:val="000000"/>
          <w:sz w:val="24"/>
          <w:szCs w:val="24"/>
          <w:highlight w:val="white"/>
        </w:rPr>
        <w:t xml:space="preserve"> </w:t>
      </w:r>
      <w:r w:rsidRPr="005D6C00">
        <w:rPr>
          <w:rFonts w:cstheme="minorBidi"/>
          <w:color w:val="000000"/>
          <w:sz w:val="24"/>
          <w:szCs w:val="24"/>
        </w:rPr>
        <w:t>arteri</w:t>
      </w:r>
      <w:r w:rsidRPr="005D6C00">
        <w:rPr>
          <w:rFonts w:cstheme="minorBidi"/>
          <w:color w:val="000000"/>
          <w:sz w:val="24"/>
          <w:szCs w:val="24"/>
          <w:highlight w:val="white"/>
        </w:rPr>
        <w:t xml:space="preserve"> </w:t>
      </w:r>
      <w:r w:rsidRPr="005D6C00">
        <w:rPr>
          <w:rFonts w:cstheme="minorBidi"/>
          <w:color w:val="000000"/>
          <w:sz w:val="24"/>
          <w:szCs w:val="24"/>
        </w:rPr>
        <w:t>intima</w:t>
      </w:r>
      <w:r w:rsidRPr="005D6C00">
        <w:rPr>
          <w:rFonts w:cstheme="minorBidi"/>
          <w:color w:val="000000"/>
          <w:sz w:val="24"/>
          <w:szCs w:val="24"/>
          <w:highlight w:val="white"/>
        </w:rPr>
        <w:t xml:space="preserve"> </w:t>
      </w:r>
      <w:r w:rsidRPr="005D6C00">
        <w:rPr>
          <w:rFonts w:cstheme="minorBidi"/>
          <w:color w:val="000000"/>
          <w:sz w:val="24"/>
          <w:szCs w:val="24"/>
        </w:rPr>
        <w:t>seperti</w:t>
      </w:r>
      <w:r w:rsidRPr="005D6C00">
        <w:rPr>
          <w:rFonts w:cstheme="minorBidi"/>
          <w:color w:val="000000"/>
          <w:sz w:val="24"/>
          <w:szCs w:val="24"/>
          <w:highlight w:val="white"/>
        </w:rPr>
        <w:t xml:space="preserve"> </w:t>
      </w:r>
      <w:r w:rsidRPr="005D6C00">
        <w:rPr>
          <w:rFonts w:cstheme="minorBidi"/>
          <w:color w:val="000000"/>
          <w:sz w:val="24"/>
          <w:szCs w:val="24"/>
        </w:rPr>
        <w:t>lipid,</w:t>
      </w:r>
      <w:r w:rsidRPr="005D6C00">
        <w:rPr>
          <w:rFonts w:cstheme="minorBidi"/>
          <w:color w:val="000000"/>
          <w:sz w:val="24"/>
          <w:szCs w:val="24"/>
          <w:highlight w:val="white"/>
        </w:rPr>
        <w:t xml:space="preserve"> </w:t>
      </w:r>
      <w:r w:rsidRPr="005D6C00">
        <w:rPr>
          <w:rFonts w:cstheme="minorBidi"/>
          <w:color w:val="000000"/>
          <w:sz w:val="24"/>
          <w:szCs w:val="24"/>
        </w:rPr>
        <w:t>kompleks</w:t>
      </w:r>
      <w:r w:rsidRPr="005D6C00">
        <w:rPr>
          <w:rFonts w:cstheme="minorBidi"/>
          <w:color w:val="000000"/>
          <w:sz w:val="24"/>
          <w:szCs w:val="24"/>
          <w:highlight w:val="white"/>
        </w:rPr>
        <w:t xml:space="preserve"> </w:t>
      </w:r>
      <w:r w:rsidRPr="005D6C00">
        <w:rPr>
          <w:rFonts w:cstheme="minorBidi"/>
          <w:color w:val="000000"/>
          <w:sz w:val="24"/>
          <w:szCs w:val="24"/>
        </w:rPr>
        <w:t>karbohidrat,</w:t>
      </w:r>
      <w:r w:rsidRPr="005D6C00">
        <w:rPr>
          <w:rFonts w:cstheme="minorBidi"/>
          <w:color w:val="000000"/>
          <w:sz w:val="24"/>
          <w:szCs w:val="24"/>
          <w:highlight w:val="white"/>
        </w:rPr>
        <w:t xml:space="preserve"> </w:t>
      </w:r>
      <w:r w:rsidRPr="005D6C00">
        <w:rPr>
          <w:rFonts w:cstheme="minorBidi"/>
          <w:color w:val="000000"/>
          <w:sz w:val="24"/>
          <w:szCs w:val="24"/>
        </w:rPr>
        <w:t>produk</w:t>
      </w:r>
      <w:r w:rsidRPr="005D6C00">
        <w:rPr>
          <w:rFonts w:cstheme="minorBidi"/>
          <w:color w:val="000000"/>
          <w:sz w:val="24"/>
          <w:szCs w:val="24"/>
          <w:highlight w:val="white"/>
        </w:rPr>
        <w:t xml:space="preserve"> </w:t>
      </w:r>
      <w:r w:rsidRPr="005D6C00">
        <w:rPr>
          <w:rFonts w:cstheme="minorBidi"/>
          <w:color w:val="000000"/>
          <w:sz w:val="24"/>
          <w:szCs w:val="24"/>
        </w:rPr>
        <w:t>darah,</w:t>
      </w:r>
      <w:r w:rsidRPr="005D6C00">
        <w:rPr>
          <w:rFonts w:cstheme="minorBidi"/>
          <w:color w:val="000000"/>
          <w:sz w:val="24"/>
          <w:szCs w:val="24"/>
          <w:highlight w:val="white"/>
        </w:rPr>
        <w:t xml:space="preserve"> </w:t>
      </w:r>
      <w:r w:rsidRPr="005D6C00">
        <w:rPr>
          <w:rFonts w:cstheme="minorBidi"/>
          <w:color w:val="000000"/>
          <w:sz w:val="24"/>
          <w:szCs w:val="24"/>
        </w:rPr>
        <w:t>jaringan</w:t>
      </w:r>
      <w:r w:rsidRPr="005D6C00">
        <w:rPr>
          <w:rFonts w:cstheme="minorBidi"/>
          <w:color w:val="000000"/>
          <w:sz w:val="24"/>
          <w:szCs w:val="24"/>
          <w:highlight w:val="white"/>
        </w:rPr>
        <w:t xml:space="preserve"> </w:t>
      </w:r>
      <w:r w:rsidRPr="005D6C00">
        <w:rPr>
          <w:rFonts w:cstheme="minorBidi"/>
          <w:color w:val="000000"/>
          <w:sz w:val="24"/>
          <w:szCs w:val="24"/>
        </w:rPr>
        <w:t>fibrosa</w:t>
      </w:r>
      <w:r w:rsidRPr="005D6C00">
        <w:rPr>
          <w:rFonts w:cstheme="minorBidi"/>
          <w:color w:val="000000"/>
          <w:sz w:val="24"/>
          <w:szCs w:val="24"/>
          <w:highlight w:val="white"/>
        </w:rPr>
        <w:t xml:space="preserve"> </w:t>
      </w:r>
      <w:r w:rsidRPr="005D6C00">
        <w:rPr>
          <w:rFonts w:cstheme="minorBidi"/>
          <w:color w:val="000000"/>
          <w:sz w:val="24"/>
          <w:szCs w:val="24"/>
        </w:rPr>
        <w:t>juga</w:t>
      </w:r>
      <w:r w:rsidRPr="005D6C00">
        <w:rPr>
          <w:rFonts w:cstheme="minorBidi"/>
          <w:color w:val="000000"/>
          <w:sz w:val="24"/>
          <w:szCs w:val="24"/>
          <w:highlight w:val="white"/>
        </w:rPr>
        <w:t xml:space="preserve"> </w:t>
      </w:r>
      <w:r w:rsidRPr="005D6C00">
        <w:rPr>
          <w:rFonts w:cstheme="minorBidi"/>
          <w:color w:val="000000"/>
          <w:sz w:val="24"/>
          <w:szCs w:val="24"/>
        </w:rPr>
        <w:t>deposit</w:t>
      </w:r>
      <w:r w:rsidRPr="005D6C00">
        <w:rPr>
          <w:rFonts w:cstheme="minorBidi"/>
          <w:color w:val="000000"/>
          <w:sz w:val="24"/>
          <w:szCs w:val="24"/>
          <w:highlight w:val="white"/>
        </w:rPr>
        <w:t xml:space="preserve"> </w:t>
      </w:r>
      <w:r w:rsidRPr="005D6C00">
        <w:rPr>
          <w:rFonts w:cstheme="minorBidi"/>
          <w:color w:val="000000"/>
          <w:sz w:val="24"/>
          <w:szCs w:val="24"/>
        </w:rPr>
        <w:t>kalsium</w:t>
      </w:r>
      <w:r w:rsidRPr="005D6C00">
        <w:rPr>
          <w:rFonts w:cstheme="minorBidi"/>
          <w:color w:val="000000"/>
          <w:sz w:val="24"/>
          <w:szCs w:val="24"/>
          <w:highlight w:val="white"/>
        </w:rPr>
        <w:t xml:space="preserve"> </w:t>
      </w:r>
      <w:r w:rsidRPr="005D6C00">
        <w:rPr>
          <w:rFonts w:cstheme="minorBidi"/>
          <w:color w:val="000000"/>
          <w:sz w:val="24"/>
          <w:szCs w:val="24"/>
        </w:rPr>
        <w:t>diubah,</w:t>
      </w:r>
      <w:r w:rsidRPr="005D6C00">
        <w:rPr>
          <w:rFonts w:cstheme="minorBidi"/>
          <w:color w:val="000000"/>
          <w:sz w:val="24"/>
          <w:szCs w:val="24"/>
          <w:highlight w:val="white"/>
        </w:rPr>
        <w:t xml:space="preserve"> </w:t>
      </w:r>
      <w:r w:rsidRPr="005D6C00">
        <w:rPr>
          <w:rFonts w:cstheme="minorBidi"/>
          <w:color w:val="000000"/>
          <w:sz w:val="24"/>
          <w:szCs w:val="24"/>
        </w:rPr>
        <w:t>yang</w:t>
      </w:r>
      <w:r w:rsidRPr="005D6C00">
        <w:rPr>
          <w:rFonts w:cstheme="minorBidi"/>
          <w:color w:val="000000"/>
          <w:sz w:val="24"/>
          <w:szCs w:val="24"/>
          <w:highlight w:val="white"/>
        </w:rPr>
        <w:t xml:space="preserve"> disertai dengan  </w:t>
      </w:r>
      <w:r w:rsidRPr="005D6C00">
        <w:rPr>
          <w:rFonts w:cstheme="minorBidi"/>
          <w:color w:val="000000"/>
          <w:sz w:val="24"/>
          <w:szCs w:val="24"/>
        </w:rPr>
        <w:t>perubahan</w:t>
      </w:r>
      <w:r w:rsidRPr="005D6C00">
        <w:rPr>
          <w:rFonts w:cstheme="minorBidi"/>
          <w:color w:val="000000"/>
          <w:sz w:val="24"/>
          <w:szCs w:val="24"/>
          <w:highlight w:val="white"/>
        </w:rPr>
        <w:t xml:space="preserve"> </w:t>
      </w:r>
      <w:r w:rsidRPr="005D6C00">
        <w:rPr>
          <w:rFonts w:cstheme="minorBidi"/>
          <w:color w:val="000000"/>
          <w:sz w:val="24"/>
          <w:szCs w:val="24"/>
        </w:rPr>
        <w:t>pada</w:t>
      </w:r>
      <w:r w:rsidRPr="005D6C00">
        <w:rPr>
          <w:rFonts w:cstheme="minorBidi"/>
          <w:color w:val="000000"/>
          <w:sz w:val="24"/>
          <w:szCs w:val="24"/>
          <w:highlight w:val="white"/>
        </w:rPr>
        <w:t xml:space="preserve"> </w:t>
      </w:r>
      <w:r w:rsidRPr="005D6C00">
        <w:rPr>
          <w:rFonts w:cstheme="minorBidi"/>
          <w:color w:val="000000"/>
          <w:sz w:val="24"/>
          <w:szCs w:val="24"/>
        </w:rPr>
        <w:t>susunan</w:t>
      </w:r>
      <w:r w:rsidRPr="005D6C00">
        <w:rPr>
          <w:rFonts w:cstheme="minorBidi"/>
          <w:color w:val="000000"/>
          <w:sz w:val="24"/>
          <w:szCs w:val="24"/>
          <w:highlight w:val="white"/>
        </w:rPr>
        <w:t xml:space="preserve"> </w:t>
      </w:r>
      <w:r w:rsidRPr="005D6C00">
        <w:rPr>
          <w:rFonts w:cstheme="minorBidi"/>
          <w:color w:val="000000"/>
          <w:sz w:val="24"/>
          <w:szCs w:val="24"/>
        </w:rPr>
        <w:t>medial.</w:t>
      </w:r>
      <w:r w:rsidRPr="005D6C00">
        <w:rPr>
          <w:rFonts w:cstheme="minorBidi"/>
          <w:color w:val="000000"/>
          <w:sz w:val="24"/>
          <w:szCs w:val="24"/>
          <w:highlight w:val="white"/>
        </w:rPr>
        <w:t xml:space="preserve"> </w:t>
      </w:r>
      <w:r w:rsidRPr="005D6C00">
        <w:rPr>
          <w:rFonts w:cstheme="minorBidi"/>
          <w:color w:val="000000"/>
          <w:sz w:val="24"/>
          <w:szCs w:val="24"/>
        </w:rPr>
        <w:t>Penyakit</w:t>
      </w:r>
      <w:r w:rsidRPr="005D6C00">
        <w:rPr>
          <w:rFonts w:cstheme="minorBidi"/>
          <w:color w:val="000000"/>
          <w:sz w:val="24"/>
          <w:szCs w:val="24"/>
          <w:highlight w:val="white"/>
        </w:rPr>
        <w:t xml:space="preserve"> </w:t>
      </w:r>
      <w:r w:rsidRPr="005D6C00">
        <w:rPr>
          <w:rFonts w:cstheme="minorBidi"/>
          <w:color w:val="000000"/>
          <w:sz w:val="24"/>
          <w:szCs w:val="24"/>
        </w:rPr>
        <w:t>ini</w:t>
      </w:r>
      <w:r w:rsidRPr="005D6C00">
        <w:rPr>
          <w:rFonts w:cstheme="minorBidi"/>
          <w:color w:val="000000"/>
          <w:sz w:val="24"/>
          <w:szCs w:val="24"/>
          <w:highlight w:val="white"/>
        </w:rPr>
        <w:t xml:space="preserve"> </w:t>
      </w:r>
      <w:r w:rsidRPr="005D6C00">
        <w:rPr>
          <w:rFonts w:cstheme="minorBidi"/>
          <w:color w:val="000000"/>
          <w:sz w:val="24"/>
          <w:szCs w:val="24"/>
        </w:rPr>
        <w:t>disebut</w:t>
      </w:r>
      <w:r w:rsidRPr="005D6C00">
        <w:rPr>
          <w:rFonts w:cstheme="minorBidi"/>
          <w:color w:val="000000"/>
          <w:sz w:val="24"/>
          <w:szCs w:val="24"/>
          <w:highlight w:val="white"/>
        </w:rPr>
        <w:t xml:space="preserve"> </w:t>
      </w:r>
      <w:r w:rsidRPr="005D6C00">
        <w:rPr>
          <w:rFonts w:cstheme="minorBidi"/>
          <w:color w:val="000000"/>
          <w:sz w:val="24"/>
          <w:szCs w:val="24"/>
        </w:rPr>
        <w:t>Penyakit</w:t>
      </w:r>
      <w:r w:rsidRPr="005D6C00">
        <w:rPr>
          <w:rFonts w:cstheme="minorBidi"/>
          <w:color w:val="000000"/>
          <w:sz w:val="24"/>
          <w:szCs w:val="24"/>
          <w:highlight w:val="white"/>
        </w:rPr>
        <w:t xml:space="preserve"> </w:t>
      </w:r>
      <w:r w:rsidRPr="005D6C00">
        <w:rPr>
          <w:rFonts w:cstheme="minorBidi"/>
          <w:color w:val="000000"/>
          <w:sz w:val="24"/>
          <w:szCs w:val="24"/>
        </w:rPr>
        <w:t>Jantung Koroner</w:t>
      </w:r>
      <w:r w:rsidRPr="005D6C00">
        <w:rPr>
          <w:rFonts w:cstheme="minorBidi"/>
          <w:color w:val="000000"/>
          <w:sz w:val="24"/>
          <w:szCs w:val="24"/>
          <w:highlight w:val="white"/>
        </w:rPr>
        <w:t xml:space="preserve"> </w:t>
      </w:r>
      <w:r w:rsidRPr="005D6C00">
        <w:rPr>
          <w:rFonts w:cstheme="minorBidi"/>
          <w:color w:val="000000"/>
          <w:sz w:val="24"/>
          <w:szCs w:val="24"/>
        </w:rPr>
        <w:t>(PJK).</w:t>
      </w:r>
      <w:r w:rsidRPr="005D6C00">
        <w:rPr>
          <w:rFonts w:cstheme="minorBidi"/>
          <w:color w:val="000000"/>
          <w:sz w:val="24"/>
          <w:szCs w:val="24"/>
          <w:highlight w:val="white"/>
        </w:rPr>
        <w:t xml:space="preserve"> </w:t>
      </w:r>
      <w:r w:rsidRPr="005D6C00">
        <w:rPr>
          <w:rFonts w:cstheme="minorBidi"/>
          <w:color w:val="000000"/>
          <w:sz w:val="24"/>
          <w:szCs w:val="24"/>
        </w:rPr>
        <w:t>Penyakit</w:t>
      </w:r>
      <w:r w:rsidRPr="005D6C00">
        <w:rPr>
          <w:rFonts w:cstheme="minorBidi"/>
          <w:color w:val="000000"/>
          <w:sz w:val="24"/>
          <w:szCs w:val="24"/>
          <w:highlight w:val="white"/>
        </w:rPr>
        <w:t xml:space="preserve"> </w:t>
      </w:r>
      <w:r w:rsidRPr="005D6C00">
        <w:rPr>
          <w:rFonts w:cstheme="minorBidi"/>
          <w:color w:val="000000"/>
          <w:sz w:val="24"/>
          <w:szCs w:val="24"/>
        </w:rPr>
        <w:t>ini terdiri</w:t>
      </w:r>
      <w:r w:rsidRPr="005D6C00">
        <w:rPr>
          <w:rFonts w:cstheme="minorBidi"/>
          <w:color w:val="000000"/>
          <w:sz w:val="24"/>
          <w:szCs w:val="24"/>
          <w:highlight w:val="white"/>
        </w:rPr>
        <w:t xml:space="preserve"> </w:t>
      </w:r>
      <w:r w:rsidRPr="005D6C00">
        <w:rPr>
          <w:rFonts w:cstheme="minorBidi"/>
          <w:color w:val="000000"/>
          <w:sz w:val="24"/>
          <w:szCs w:val="24"/>
        </w:rPr>
        <w:t>dari</w:t>
      </w:r>
      <w:r w:rsidRPr="005D6C00">
        <w:rPr>
          <w:rFonts w:cstheme="minorBidi"/>
          <w:color w:val="000000"/>
          <w:sz w:val="24"/>
          <w:szCs w:val="24"/>
          <w:highlight w:val="white"/>
        </w:rPr>
        <w:t xml:space="preserve"> </w:t>
      </w:r>
      <w:r w:rsidRPr="005D6C00">
        <w:rPr>
          <w:rFonts w:cstheme="minorBidi"/>
          <w:sz w:val="24"/>
          <w:szCs w:val="24"/>
          <w:highlight w:val="white"/>
        </w:rPr>
        <w:t>Unstable</w:t>
      </w:r>
      <w:r w:rsidRPr="005D6C00">
        <w:rPr>
          <w:rFonts w:cstheme="minorBidi"/>
          <w:color w:val="000000"/>
          <w:sz w:val="24"/>
          <w:szCs w:val="24"/>
          <w:highlight w:val="white"/>
        </w:rPr>
        <w:t xml:space="preserve"> </w:t>
      </w:r>
      <w:r w:rsidRPr="005D6C00">
        <w:rPr>
          <w:rFonts w:cstheme="minorBidi"/>
          <w:i/>
          <w:color w:val="000000"/>
          <w:sz w:val="24"/>
          <w:szCs w:val="24"/>
          <w:highlight w:val="white"/>
        </w:rPr>
        <w:t>Angina Pectoris</w:t>
      </w:r>
      <w:r w:rsidRPr="005D6C00">
        <w:rPr>
          <w:rFonts w:cstheme="minorBidi"/>
          <w:color w:val="000000"/>
          <w:sz w:val="24"/>
          <w:szCs w:val="24"/>
          <w:highlight w:val="white"/>
        </w:rPr>
        <w:t xml:space="preserve"> (UAP</w:t>
      </w:r>
      <w:r w:rsidRPr="005D6C00">
        <w:rPr>
          <w:rFonts w:cstheme="minorBidi"/>
          <w:i/>
          <w:color w:val="000000"/>
          <w:sz w:val="24"/>
          <w:szCs w:val="24"/>
          <w:highlight w:val="white"/>
        </w:rPr>
        <w:t>ST Elevation Myocardial Infarct</w:t>
      </w:r>
      <w:r w:rsidRPr="005D6C00">
        <w:rPr>
          <w:rFonts w:cstheme="minorBidi"/>
          <w:color w:val="000000"/>
          <w:sz w:val="24"/>
          <w:szCs w:val="24"/>
          <w:highlight w:val="white"/>
        </w:rPr>
        <w:t xml:space="preserve"> (STEMI), dan </w:t>
      </w:r>
      <w:r w:rsidRPr="005D6C00">
        <w:rPr>
          <w:rFonts w:cstheme="minorBidi"/>
          <w:i/>
          <w:color w:val="000000"/>
          <w:sz w:val="24"/>
          <w:szCs w:val="24"/>
          <w:highlight w:val="white"/>
        </w:rPr>
        <w:t>Non ST Elevation Myocardial Infarct</w:t>
      </w:r>
      <w:r w:rsidRPr="005D6C00">
        <w:rPr>
          <w:rFonts w:cstheme="minorBidi"/>
          <w:color w:val="000000"/>
          <w:sz w:val="24"/>
          <w:szCs w:val="24"/>
          <w:highlight w:val="white"/>
        </w:rPr>
        <w:t xml:space="preserve"> (NSTEMI) </w:t>
      </w:r>
      <w:r w:rsidRPr="005D6C00">
        <w:rPr>
          <w:rFonts w:cstheme="minorBidi"/>
          <w:sz w:val="24"/>
          <w:szCs w:val="24"/>
          <w:lang w:val="id-ID"/>
        </w:rPr>
        <w:fldChar w:fldCharType="begin" w:fldLock="1"/>
      </w:r>
      <w:r w:rsidRPr="005D6C00">
        <w:rPr>
          <w:rFonts w:cstheme="minorBidi"/>
          <w:sz w:val="24"/>
          <w:szCs w:val="24"/>
          <w:lang w:val="id-ID"/>
        </w:rPr>
        <w:instrText>ADDIN CSL_CITATION {"citationItems":[{"id":"ITEM-1","itemData":{"author":[{"dropping-particle":"","family":"Susanto","given":"Heru","non-dropping-particle":"","parse-names":false,"suffix":""}],"id":"ITEM-1","issue":"3","issued":{"date-parts":[["2021"]]},"page":"81-88","title":"Pengaruh mobilisasi dini terhadap heart rate pada pasien sindroma koroner akut paska infark","type":"article-journal","volume":"2"},"uris":["http://www.mendeley.com/documents/?uuid=45aaea5b-0732-4602-8baa-cefd61ef5b48"]}],"mendeley":{"formattedCitation":"(Susanto 2021)","plainTextFormattedCitation":"(Susanto 2021)","previouslyFormattedCitation":"(Susanto 2021)"},"properties":{"noteIndex":0},"schema":"https://github.com/citation-style-language/schema/raw/master/csl-citation.json"}</w:instrText>
      </w:r>
      <w:r w:rsidRPr="005D6C00">
        <w:rPr>
          <w:rFonts w:cstheme="minorBidi"/>
          <w:sz w:val="24"/>
          <w:szCs w:val="24"/>
          <w:lang w:val="id-ID"/>
        </w:rPr>
        <w:fldChar w:fldCharType="separate"/>
      </w:r>
      <w:r w:rsidRPr="005D6C00">
        <w:rPr>
          <w:rFonts w:cstheme="minorBidi"/>
          <w:noProof/>
          <w:sz w:val="24"/>
          <w:szCs w:val="24"/>
          <w:lang w:val="id-ID"/>
        </w:rPr>
        <w:t>(Susanto 2021)</w:t>
      </w:r>
      <w:r w:rsidRPr="005D6C00">
        <w:rPr>
          <w:rFonts w:cstheme="minorBidi"/>
          <w:sz w:val="24"/>
          <w:szCs w:val="24"/>
          <w:lang w:val="id-ID"/>
        </w:rPr>
        <w:fldChar w:fldCharType="end"/>
      </w:r>
      <w:r w:rsidRPr="005D6C00">
        <w:rPr>
          <w:rFonts w:cstheme="minorBidi"/>
          <w:sz w:val="24"/>
          <w:szCs w:val="24"/>
        </w:rPr>
        <w:t xml:space="preserve">. </w:t>
      </w:r>
    </w:p>
    <w:p w14:paraId="16A33D72" w14:textId="77777777" w:rsidR="00F14397" w:rsidRPr="005D6C00" w:rsidRDefault="00F14397" w:rsidP="005D6C00">
      <w:pPr>
        <w:pBdr>
          <w:top w:val="nil"/>
          <w:left w:val="nil"/>
          <w:bottom w:val="nil"/>
          <w:right w:val="nil"/>
          <w:between w:val="nil"/>
        </w:pBdr>
        <w:ind w:left="426" w:right="-35" w:firstLine="567"/>
        <w:jc w:val="both"/>
        <w:rPr>
          <w:rFonts w:cstheme="minorBidi"/>
          <w:color w:val="000000"/>
          <w:sz w:val="24"/>
          <w:szCs w:val="24"/>
        </w:rPr>
      </w:pPr>
      <w:r w:rsidRPr="005D6C00">
        <w:rPr>
          <w:rFonts w:cstheme="minorBidi"/>
          <w:sz w:val="24"/>
          <w:szCs w:val="24"/>
        </w:rPr>
        <w:fldChar w:fldCharType="begin" w:fldLock="1"/>
      </w:r>
      <w:r w:rsidRPr="005D6C00">
        <w:rPr>
          <w:rFonts w:cstheme="minorBidi"/>
          <w:sz w:val="24"/>
          <w:szCs w:val="24"/>
        </w:rPr>
        <w:instrText>ADDIN CSL_CITATION {"citationItems":[{"id":"ITEM-1","itemData":{"DOI":"10.24843/jfu.2021.v10.i01.p07","ISSN":"2301-7716","abstract":"Acute ST-elevation myocardial infarction (STEMI) occurs when there is a blockage caused by sudden atherosclerotic plaque that blocks blood flow to the heart. The goal of STEMI therapy is to restore myocardial blood flow, to save the heart. Coronary arterial reproduction recommended by the American Heart Association (AHA) and the Indonesian Cardiovascular Specialist Association (PERKI) is primary percutaneous coronary intervention (PCI) or fibrinolytic. However, not all hospitals have catheterization laboratory facilities, so they still use fibrinolytic as reperfusion therapy. To provide a review of currently available fibrinolytic therapies that can be used in STEMI patients. Four databases [Pubmed, Libgen, researchgate, and Scopus] were searched from 1987 to 2019. Include original articles including RCT, comparative, literature review, and observational study about fibrinolytics treatment in Acute STEMI. Fibrinolytic was divided into specific fibrin (alteplase, tenecteplase, and reteplase) and non-specific fibrin (streptokinase and urokinase). Fibrinolytic used in STEMI are streptokinase, alteplase, tenecteplase, and reteplase. Fibrinolytic can be given when the patient has no contraindications. Furthermore, the administration must follow protocols to minimize the risk of side effects such as bleeding. Fibrinolytic can be used as reperfusion therapy in STEMI patients when PCI cannot be done promptly.","author":[{"dropping-particle":"","family":"Novrianti, Irma, Heriani","given":"Mustamin","non-dropping-particle":"","parse-names":false,"suffix":""}],"container-title":"Jurnal Farmasi Udayana","id":"ITEM-1","issue":"1","issued":{"date-parts":[["2021"]]},"page":"55","title":"Terapi Fibrinolitik Pada Pasien St-Segment Elevation Myocardial Infarction (Stemi) : Review Artikel","type":"article-journal","volume":"10"},"uris":["http://www.mendeley.com/documents/?uuid=de791214-38c4-4674-bad9-f49486ce6514"]}],"mendeley":{"formattedCitation":"(Novrianti, Irma, Heriani 2021)","manualFormatting":"Novrianti, Irma, Heriani (2021)","plainTextFormattedCitation":"(Novrianti, Irma, Heriani 2021)","previouslyFormattedCitation":"(Novrianti, Irma, Heriani 2021)"},"properties":{"noteIndex":0},"schema":"https://github.com/citation-style-language/schema/raw/master/csl-citation.json"}</w:instrText>
      </w:r>
      <w:r w:rsidRPr="005D6C00">
        <w:rPr>
          <w:rFonts w:cstheme="minorBidi"/>
          <w:sz w:val="24"/>
          <w:szCs w:val="24"/>
        </w:rPr>
        <w:fldChar w:fldCharType="separate"/>
      </w:r>
      <w:r w:rsidRPr="005D6C00">
        <w:rPr>
          <w:rFonts w:cstheme="minorBidi"/>
          <w:noProof/>
          <w:sz w:val="24"/>
          <w:szCs w:val="24"/>
        </w:rPr>
        <w:t>Novrianti, Irma, Heriani (2021)</w:t>
      </w:r>
      <w:r w:rsidRPr="005D6C00">
        <w:rPr>
          <w:rFonts w:cstheme="minorBidi"/>
          <w:sz w:val="24"/>
          <w:szCs w:val="24"/>
        </w:rPr>
        <w:fldChar w:fldCharType="end"/>
      </w:r>
      <w:r w:rsidRPr="005D6C00">
        <w:rPr>
          <w:rFonts w:cstheme="minorBidi"/>
          <w:sz w:val="24"/>
          <w:szCs w:val="24"/>
        </w:rPr>
        <w:t xml:space="preserve"> </w:t>
      </w:r>
      <w:r w:rsidRPr="005D6C00">
        <w:rPr>
          <w:rFonts w:cstheme="minorBidi"/>
          <w:color w:val="000000"/>
          <w:sz w:val="24"/>
          <w:szCs w:val="24"/>
          <w:highlight w:val="white"/>
        </w:rPr>
        <w:t>Gejala STEMI termasuk sesak napas, mual juga muntah. Rasa sakit yang dirasakan terjadi di dada, tenggorokan, lengan, epigastrium / punggung. Nyeri berlangsung secara lama dan sering disebut sebagai sesak yang berat dan penyempitan di dada. jenis nyeri yang dirasakan bervariasi, ada nyeri akut juga kronis yang dipantau melalui berapa lama pasien merasakan sakit</w:t>
      </w:r>
      <w:r w:rsidRPr="005D6C00">
        <w:rPr>
          <w:rFonts w:cstheme="minorBidi"/>
          <w:color w:val="000000"/>
          <w:sz w:val="24"/>
          <w:szCs w:val="24"/>
        </w:rPr>
        <w:t xml:space="preserve"> </w:t>
      </w:r>
      <w:r w:rsidRPr="005D6C00">
        <w:rPr>
          <w:rFonts w:cstheme="minorBidi"/>
          <w:color w:val="000000"/>
          <w:sz w:val="24"/>
          <w:szCs w:val="24"/>
        </w:rPr>
        <w:fldChar w:fldCharType="begin" w:fldLock="1"/>
      </w:r>
      <w:r w:rsidRPr="005D6C00">
        <w:rPr>
          <w:rFonts w:cstheme="minorBidi"/>
          <w:color w:val="000000"/>
          <w:sz w:val="24"/>
          <w:szCs w:val="24"/>
        </w:rPr>
        <w:instrText>ADDIN CSL_CITATION {"citationItems":[{"id":"ITEM-1","itemData":{"ISBN":"9781602442207","ISSN":"16130073","abstract":"In this paper we propose a system that automates the whole process of taking attendance and maintaining its records in an academic institute. Managing people is a difficult task for most of the organizations, and maintaining the attendance record is an important factor in people management. When considering academic institutes, taking the attendance of students on daily basis and maintaining the records is a major task. Manually taking the attendance and maintaining it for a long time adds to the difficulty of this task as well as wastes a lot of time. For this reason an efficient system is designed. This system takes attendance electronically with the help of a fingerprint sensor and all the records are saved on a computer server. Fingerprint sensors and LCD screens are placed at the entrance of each room. In order to mark the attendance, student has to place his/her finger on the fingerprint sensor. On identification student’s attendance record is updated in the database and he/she is notified through LCD screen. No need of all the stationary material and special personal for keeping the records. Furthermore an automated system replaces the manual system.","author":[{"dropping-particle":"","family":"Aziz","given":"latif ibu","non-dropping-particle":"","parse-names":false,"suffix":""},{"dropping-particle":"","family":"Waladani","given":"Barkah","non-dropping-particle":"","parse-names":false,"suffix":""},{"dropping-particle":"","family":"Rusmanto","given":"","non-dropping-particle":"","parse-names":false,"suffix":""}],"container-title":"Sekolah Tinggi Ilmu Kesehatan Muhammadiyah Gombong Asuhan","id":"ITEM-1","issue":"1","issued":{"date-parts":[["2016"]]},"page":"185 - 188","title":"Asuhan Keperawatan pada Pasien Sindrom Koroner Akut Non-ST Elevasi Miokard Infark dengan Nyeri Dada Akut","type":"article-journal","volume":"13"},"uris":["http://www.mendeley.com/documents/?uuid=f25ced59-28f2-41b0-aec9-cd19c6d9d385"]}],"mendeley":{"formattedCitation":"(Aziz, Waladani, and Rusmanto 2016)","plainTextFormattedCitation":"(Aziz, Waladani, and Rusmanto 2016)","previouslyFormattedCitation":"(Aziz, Waladani, and Rusmanto 2016)"},"properties":{"noteIndex":0},"schema":"https://github.com/citation-style-language/schema/raw/master/csl-citation.json"}</w:instrText>
      </w:r>
      <w:r w:rsidRPr="005D6C00">
        <w:rPr>
          <w:rFonts w:cstheme="minorBidi"/>
          <w:color w:val="000000"/>
          <w:sz w:val="24"/>
          <w:szCs w:val="24"/>
        </w:rPr>
        <w:fldChar w:fldCharType="separate"/>
      </w:r>
      <w:r w:rsidRPr="005D6C00">
        <w:rPr>
          <w:rFonts w:cstheme="minorBidi"/>
          <w:noProof/>
          <w:color w:val="000000"/>
          <w:sz w:val="24"/>
          <w:szCs w:val="24"/>
        </w:rPr>
        <w:t>(Aziz, Waladani, and Rusmanto 2016)</w:t>
      </w:r>
      <w:r w:rsidRPr="005D6C00">
        <w:rPr>
          <w:rFonts w:cstheme="minorBidi"/>
          <w:color w:val="000000"/>
          <w:sz w:val="24"/>
          <w:szCs w:val="24"/>
        </w:rPr>
        <w:fldChar w:fldCharType="end"/>
      </w:r>
    </w:p>
    <w:p w14:paraId="0F78EF32" w14:textId="77777777" w:rsidR="00F14397" w:rsidRPr="005D6C00" w:rsidRDefault="00F14397" w:rsidP="005D6C00">
      <w:pPr>
        <w:pBdr>
          <w:top w:val="nil"/>
          <w:left w:val="nil"/>
          <w:bottom w:val="nil"/>
          <w:right w:val="nil"/>
          <w:between w:val="nil"/>
        </w:pBdr>
        <w:ind w:left="426" w:right="-35" w:firstLine="567"/>
        <w:jc w:val="both"/>
        <w:rPr>
          <w:rFonts w:cstheme="minorBidi"/>
          <w:color w:val="000000"/>
          <w:sz w:val="24"/>
          <w:szCs w:val="24"/>
        </w:rPr>
      </w:pPr>
      <w:r w:rsidRPr="005D6C00">
        <w:rPr>
          <w:rFonts w:cstheme="minorBidi"/>
          <w:sz w:val="24"/>
          <w:szCs w:val="24"/>
          <w:lang w:val="id-ID"/>
        </w:rPr>
        <w:t>Nyeri dada pada pasien dengan penyakit jantung harus segera ditangani karena dapat mengganggu baik secara fisik maupun psikologis pada pasien</w:t>
      </w:r>
      <w:r w:rsidRPr="005D6C00">
        <w:rPr>
          <w:rFonts w:cstheme="minorBidi"/>
          <w:sz w:val="24"/>
          <w:szCs w:val="24"/>
        </w:rPr>
        <w:t xml:space="preserve">. </w:t>
      </w:r>
      <w:r w:rsidRPr="005D6C00">
        <w:rPr>
          <w:rFonts w:cstheme="minorBidi"/>
          <w:color w:val="000000"/>
          <w:sz w:val="24"/>
          <w:szCs w:val="24"/>
          <w:highlight w:val="white"/>
        </w:rPr>
        <w:t xml:space="preserve">Ada beberapa metode pada penanganan rasa nyeri secara nonfarmakologis. Salah satunya yaitu, teknik sederhana dengan pemberian terapi </w:t>
      </w:r>
      <w:r w:rsidRPr="005D6C00">
        <w:rPr>
          <w:rFonts w:cstheme="minorBidi"/>
          <w:i/>
          <w:color w:val="000000"/>
          <w:sz w:val="24"/>
          <w:szCs w:val="24"/>
          <w:highlight w:val="white"/>
        </w:rPr>
        <w:t>foot hand massage</w:t>
      </w:r>
      <w:r w:rsidRPr="005D6C00">
        <w:rPr>
          <w:rFonts w:cstheme="minorBidi"/>
          <w:color w:val="000000"/>
          <w:sz w:val="24"/>
          <w:szCs w:val="24"/>
          <w:highlight w:val="white"/>
        </w:rPr>
        <w:t xml:space="preserve">. Pemberian rangsangan pada daerah telapak tangan dan telapak kaki membuat tubuh terasa rileks dan membuat sirkulasi darah  menjadi lebih baik dalam </w:t>
      </w:r>
      <w:r w:rsidRPr="005D6C00">
        <w:rPr>
          <w:rFonts w:cstheme="minorBidi"/>
          <w:sz w:val="24"/>
          <w:szCs w:val="24"/>
          <w:highlight w:val="white"/>
        </w:rPr>
        <w:t>meningkatkan</w:t>
      </w:r>
      <w:r w:rsidRPr="005D6C00">
        <w:rPr>
          <w:rFonts w:cstheme="minorBidi"/>
          <w:color w:val="000000"/>
          <w:sz w:val="24"/>
          <w:szCs w:val="24"/>
          <w:highlight w:val="white"/>
        </w:rPr>
        <w:t xml:space="preserve"> metabolisme tubuh </w:t>
      </w:r>
      <w:r w:rsidRPr="005D6C00">
        <w:rPr>
          <w:rFonts w:cstheme="minorBidi"/>
          <w:color w:val="000000"/>
          <w:sz w:val="24"/>
          <w:szCs w:val="24"/>
          <w:highlight w:val="white"/>
        </w:rPr>
        <w:fldChar w:fldCharType="begin" w:fldLock="1"/>
      </w:r>
      <w:r w:rsidRPr="005D6C00">
        <w:rPr>
          <w:rFonts w:cstheme="minorBidi"/>
          <w:color w:val="000000"/>
          <w:sz w:val="24"/>
          <w:szCs w:val="24"/>
          <w:highlight w:val="white"/>
        </w:rPr>
        <w:instrText>ADDIN CSL_CITATION {"citationItems":[{"id":"ITEM-1","itemData":{"abstract":"Latar Belakang: Nyeri Post Sectio Caesarea yang dialami ibu akan memberikan ketidak nyamanan sehingga menimbulkan kesulitan disaat ibu ingin memberikan bounding attachment kepada bayinya dikarenakan keterbatasan pergerakan (mobilisasi), terganggunya activities of daily living (ADL) sehingga tertundanya inisiasi menyusu dini. Di Indonesia Persalinan secara sectio caesarea semakin meningkat baik di rumah sakit umum maupun di rumah sakit swasta. Hasil penelitian di dapati dari semua rumah sakit yang ada di Jakarta tercatat jumlah total persalinan adalah 17.665 kelahiran. Persalinan dengan tindakan section caesarea berjumlah 35,7- 55,3%. Tujuan: Penelitian ini untuk mengetahui Pengaruh Foot Hand Massage terhadap nyeri pada Ibu Post Sectio Caesarea. Metode: penelitian ini bersifat quasi eksperiment dengan rancangan post test only control group desaign, dengan mengunakan skala nyeri, dan rumus Federer. Jumlah sampel masing-masing kelompok sebanyak 16 orang. Tehnik pengambilan sampel Acidental Sampling dengan mengunakan Uji Independen T-test. Hasil: uji normalitas pada kedua kelompok didapati hasil berdistribusi normal (&gt;0,05), sedangkan pada Uji Independen T-test didapatkan Foot Hand Massage berpengaruh dalam pengurangan nyeri pada ibu post sectio caesarea dengan nilai Sig. 0,000. Kesimpulan : Foot Hand Massage mampu mengurangi","author":[{"dropping-particle":"","family":"Henniwati","given":"","non-dropping-particle":"","parse-names":false,"suffix":""},{"dropping-particle":"","family":"Dewita","given":"","non-dropping-particle":"","parse-names":false,"suffix":""},{"dropping-particle":"","family":"Idawati","given":"","non-dropping-particle":"","parse-names":false,"suffix":""}],"container-title":"Femina Jurnal Kebidanan","id":"ITEM-1","issue":"1","issued":{"date-parts":[["2021"]]},"page":"30-35","title":"Pengaruh Foot Hand Massage Terhadap Nyeri Post Sectio Caesarea di BLUD RSUD Kota Langsa","type":"article-journal","volume":"1"},"uris":["http://www.mendeley.com/documents/?uuid=34fc5903-8696-4ee8-a5ea-2187fc68ff64"]}],"mendeley":{"formattedCitation":"(Henniwati, Dewita, and Idawati 2021)","plainTextFormattedCitation":"(Henniwati, Dewita, and Idawati 2021)","previouslyFormattedCitation":"(Henniwati, Dewita, and Idawati 2021)"},"properties":{"noteIndex":0},"schema":"https://github.com/citation-style-language/schema/raw/master/csl-citation.json"}</w:instrText>
      </w:r>
      <w:r w:rsidRPr="005D6C00">
        <w:rPr>
          <w:rFonts w:cstheme="minorBidi"/>
          <w:color w:val="000000"/>
          <w:sz w:val="24"/>
          <w:szCs w:val="24"/>
          <w:highlight w:val="white"/>
        </w:rPr>
        <w:fldChar w:fldCharType="separate"/>
      </w:r>
      <w:r w:rsidRPr="005D6C00">
        <w:rPr>
          <w:rFonts w:cstheme="minorBidi"/>
          <w:noProof/>
          <w:color w:val="000000"/>
          <w:sz w:val="24"/>
          <w:szCs w:val="24"/>
          <w:highlight w:val="white"/>
        </w:rPr>
        <w:t>(Henniwati, Dewita, and Idawati 2021)</w:t>
      </w:r>
      <w:r w:rsidRPr="005D6C00">
        <w:rPr>
          <w:rFonts w:cstheme="minorBidi"/>
          <w:color w:val="000000"/>
          <w:sz w:val="24"/>
          <w:szCs w:val="24"/>
          <w:highlight w:val="white"/>
        </w:rPr>
        <w:fldChar w:fldCharType="end"/>
      </w:r>
      <w:r w:rsidRPr="005D6C00">
        <w:rPr>
          <w:rFonts w:cstheme="minorBidi"/>
          <w:color w:val="000000"/>
          <w:sz w:val="24"/>
          <w:szCs w:val="24"/>
        </w:rPr>
        <w:t>.</w:t>
      </w:r>
    </w:p>
    <w:p w14:paraId="2D7D0E28" w14:textId="77777777" w:rsidR="00F14397" w:rsidRPr="005D6C00" w:rsidRDefault="00F14397" w:rsidP="005D6C00">
      <w:pPr>
        <w:pBdr>
          <w:top w:val="nil"/>
          <w:left w:val="nil"/>
          <w:bottom w:val="nil"/>
          <w:right w:val="nil"/>
          <w:between w:val="nil"/>
        </w:pBdr>
        <w:ind w:left="426" w:right="-35" w:firstLine="567"/>
        <w:jc w:val="both"/>
        <w:rPr>
          <w:rFonts w:cstheme="minorBidi"/>
          <w:color w:val="000000"/>
          <w:sz w:val="24"/>
          <w:szCs w:val="24"/>
        </w:rPr>
      </w:pPr>
      <w:r w:rsidRPr="005D6C00">
        <w:rPr>
          <w:rFonts w:cstheme="minorBidi"/>
          <w:color w:val="000000"/>
          <w:sz w:val="24"/>
          <w:szCs w:val="24"/>
          <w:highlight w:val="white"/>
        </w:rPr>
        <w:t xml:space="preserve">Mengobati pasien dengan rasa nyeri tidak hanya </w:t>
      </w:r>
      <w:r w:rsidRPr="005D6C00">
        <w:rPr>
          <w:rFonts w:cstheme="minorBidi"/>
          <w:i/>
          <w:color w:val="000000"/>
          <w:sz w:val="24"/>
          <w:szCs w:val="24"/>
          <w:highlight w:val="white"/>
        </w:rPr>
        <w:t>foot hand massage</w:t>
      </w:r>
      <w:r w:rsidRPr="005D6C00">
        <w:rPr>
          <w:rFonts w:cstheme="minorBidi"/>
          <w:color w:val="000000"/>
          <w:sz w:val="24"/>
          <w:szCs w:val="24"/>
          <w:highlight w:val="white"/>
        </w:rPr>
        <w:t xml:space="preserve">, namun upaya lain dapat dilakukan dengan mendengarkan murottal Al-Qur’an. Terapi murottal Al-Qur’an berpengaruh signifikan terhadap penurunan intensitas nyeri Nuhan, Astuti, dan Murhan (2018). Surah Al-Kahfi merupakan surah ke 18 yang meliputi 110 ayat. Surah ini berisi kisah dimana bila merenunginya, pembaca insya Allah mendapatkan pelajaran penting dalam kehidupan </w:t>
      </w:r>
      <w:r w:rsidRPr="005D6C00">
        <w:rPr>
          <w:rFonts w:cstheme="minorBidi"/>
          <w:color w:val="000000"/>
          <w:sz w:val="24"/>
          <w:szCs w:val="24"/>
          <w:highlight w:val="white"/>
        </w:rPr>
        <w:fldChar w:fldCharType="begin" w:fldLock="1"/>
      </w:r>
      <w:r w:rsidRPr="005D6C00">
        <w:rPr>
          <w:rFonts w:cstheme="minorBidi"/>
          <w:color w:val="000000"/>
          <w:sz w:val="24"/>
          <w:szCs w:val="24"/>
          <w:highlight w:val="white"/>
        </w:rPr>
        <w:instrText>ADDIN CSL_CITATION {"citationItems":[{"id":"ITEM-1","itemData":{"author":[{"dropping-particle":"","family":"Anggraini","given":"Eka Noviani","non-dropping-particle":"","parse-names":false,"suffix":""},{"dropping-particle":"","family":"Sureskiarti","given":"Enok","non-dropping-particle":"","parse-names":false,"suffix":""}],"id":"ITEM-1","issued":{"date-parts":[["2019"]]},"publisher":"Universitas Muhammadiyah Kalimantan Timur","title":"Anggraini, Eka Noviani, and Enok Sureskiarti. \"Analisis Praktik Klinik Keperawatan pada Pasien CKD (Chronic Kidney Disease) dengan Intervensi Inovasi Terapi Murottal Al-Qur’an (Al-kahfi) Terhadap Kecemasan di Ruang Hemodialisa RSUD Abdul Wahab Sjahranie S","type":"thesis"},"uris":["http://www.mendeley.com/documents/?uuid=1adc1e1c-064f-4307-b13c-87983cb6b646"]}],"mendeley":{"formattedCitation":"(Anggraini and Sureskiarti 2019)","plainTextFormattedCitation":"(Anggraini and Sureskiarti 2019)","previouslyFormattedCitation":"(Anggraini and Sureskiarti 2019)"},"properties":{"noteIndex":0},"schema":"https://github.com/citation-style-language/schema/raw/master/csl-citation.json"}</w:instrText>
      </w:r>
      <w:r w:rsidRPr="005D6C00">
        <w:rPr>
          <w:rFonts w:cstheme="minorBidi"/>
          <w:color w:val="000000"/>
          <w:sz w:val="24"/>
          <w:szCs w:val="24"/>
          <w:highlight w:val="white"/>
        </w:rPr>
        <w:fldChar w:fldCharType="separate"/>
      </w:r>
      <w:r w:rsidRPr="005D6C00">
        <w:rPr>
          <w:rFonts w:cstheme="minorBidi"/>
          <w:noProof/>
          <w:color w:val="000000"/>
          <w:sz w:val="24"/>
          <w:szCs w:val="24"/>
          <w:highlight w:val="white"/>
        </w:rPr>
        <w:t>(Anggraini and Sureskiarti 2019)</w:t>
      </w:r>
      <w:r w:rsidRPr="005D6C00">
        <w:rPr>
          <w:rFonts w:cstheme="minorBidi"/>
          <w:color w:val="000000"/>
          <w:sz w:val="24"/>
          <w:szCs w:val="24"/>
          <w:highlight w:val="white"/>
        </w:rPr>
        <w:fldChar w:fldCharType="end"/>
      </w:r>
      <w:r w:rsidRPr="005D6C00">
        <w:rPr>
          <w:rFonts w:cstheme="minorBidi"/>
          <w:color w:val="000000"/>
          <w:sz w:val="24"/>
          <w:szCs w:val="24"/>
        </w:rPr>
        <w:t xml:space="preserve">. </w:t>
      </w:r>
    </w:p>
    <w:p w14:paraId="50E88254" w14:textId="77777777" w:rsidR="00E430ED" w:rsidRPr="005D6C00" w:rsidRDefault="00F14397" w:rsidP="005D6C00">
      <w:pPr>
        <w:pBdr>
          <w:top w:val="nil"/>
          <w:left w:val="nil"/>
          <w:bottom w:val="nil"/>
          <w:right w:val="nil"/>
          <w:between w:val="nil"/>
        </w:pBdr>
        <w:ind w:left="426" w:right="-35" w:firstLine="567"/>
        <w:jc w:val="both"/>
        <w:rPr>
          <w:rFonts w:cstheme="minorBidi"/>
          <w:sz w:val="24"/>
          <w:szCs w:val="24"/>
          <w:shd w:val="clear" w:color="auto" w:fill="FFFFFF"/>
        </w:rPr>
      </w:pPr>
      <w:r w:rsidRPr="005D6C00">
        <w:rPr>
          <w:rFonts w:cstheme="minorBidi"/>
          <w:color w:val="000000"/>
          <w:sz w:val="24"/>
          <w:szCs w:val="24"/>
          <w:highlight w:val="white"/>
        </w:rPr>
        <w:t xml:space="preserve">Terapi murottal ini menyebabkan respon dari hipotalamus mengeluarkan hormone endorphin yang membuat tubuh menjadi rileks. Sehingga perasaan nyeri yang dirasakan dapat teralihkan. </w:t>
      </w:r>
      <w:r w:rsidRPr="005D6C00">
        <w:rPr>
          <w:rFonts w:cstheme="minorBidi"/>
          <w:sz w:val="24"/>
          <w:szCs w:val="24"/>
          <w:shd w:val="clear" w:color="auto" w:fill="FFFFFF"/>
        </w:rPr>
        <w:t xml:space="preserve">Surat  Al-Kahfi  memiliki  keutamaan  yaitu  Allah  memberikan  ketentraman  hidup. Sebuah riwayat Abi Said al-Khudriy Rasulullah bersabda “Barang siapa membaca surat Al-Kahfi dimalam Jumat, maka Allah akan meneranginya dengan cahaya antara dia dan rumah yang penuh dengan keindahan. Allah menjauhkan penyakit panas atau penyakit yang  tidak  tersembuhkan,  serta  menjauhkan  dari  fitnah  dan  tipu  daya  setan.  Dalam sebuah  hadis  riwayat  Mawdawaih  dari  Abdullah  bin  Mughaffal  bahwa  Rasulullah SAW bersabda “Sebuah rumah yang selalu dibacakan surat Al-Baqarah maka rumah itu tidak akan  dimasuki  syaitan  sepanjang  malam,  karenanya  bacalah  surat  Al-Kahfi  agar terhindar dari gangguan syaitan yang terkutuk  </w:t>
      </w:r>
      <w:r w:rsidRPr="005D6C00">
        <w:rPr>
          <w:rFonts w:cstheme="minorBidi"/>
          <w:sz w:val="24"/>
          <w:szCs w:val="24"/>
          <w:shd w:val="clear" w:color="auto" w:fill="FFFFFF"/>
        </w:rPr>
        <w:fldChar w:fldCharType="begin" w:fldLock="1"/>
      </w:r>
      <w:r w:rsidRPr="005D6C00">
        <w:rPr>
          <w:rFonts w:cstheme="minorBidi"/>
          <w:sz w:val="24"/>
          <w:szCs w:val="24"/>
          <w:shd w:val="clear" w:color="auto" w:fill="FFFFFF"/>
        </w:rPr>
        <w:instrText>ADDIN CSL_CITATION {"citationItems":[{"id":"ITEM-1","itemData":{"abstract":"Hypertension is a condition when systolic blood pressure is more than 140 mmHg and 90 mmHg in diastolic, by measuring several times at different times. One of the ways to maintain blood pressure is by using murottal therapy (listening Qur'an). The purpose of this case study was to measure blood pressure after listening Surah Al-Kahf in families with hypertension. The result of this study show that there was change in blood pressure of 160/100 mmHg decrease to 130/80 mmHg, while second patient who had a blood pressure of 170/100 mmHg drops 130/80 mmHg. These results indicate that murottal therapy is effective for maintaining blood pressure among hypertensive patients. Therefore, murottal therapy may be implemented independently by patient for a healthy lifestyle.","author":[{"dropping-particle":"","family":"Ardiastuti","given":"Arisa Putri","non-dropping-particle":"","parse-names":false,"suffix":""},{"dropping-particle":"","family":"Rejeki","given":"Herni","non-dropping-particle":"","parse-names":false,"suffix":""}],"container-title":"Seminar Nasional Kesehatan","id":"ITEM-1","issued":{"date-parts":[["2021"]]},"page":"715-720","title":"Penerapan Terapi Murottal Surat Al-Kahfi Untuk Penurunan Tekanan Darah Pada Pasien Hipertensi","type":"article-journal"},"uris":["http://www.mendeley.com/documents/?uuid=95f73ff8-4094-4b47-b0cf-dd7901c1af40"]}],"mendeley":{"formattedCitation":"(Ardiastuti and Rejeki 2021)","plainTextFormattedCitation":"(Ardiastuti and Rejeki 2021)","previouslyFormattedCitation":"(Ardiastuti and Rejeki 2021)"},"properties":{"noteIndex":0},"schema":"https://github.com/citation-style-language/schema/raw/master/csl-citation.json"}</w:instrText>
      </w:r>
      <w:r w:rsidRPr="005D6C00">
        <w:rPr>
          <w:rFonts w:cstheme="minorBidi"/>
          <w:sz w:val="24"/>
          <w:szCs w:val="24"/>
          <w:shd w:val="clear" w:color="auto" w:fill="FFFFFF"/>
        </w:rPr>
        <w:fldChar w:fldCharType="separate"/>
      </w:r>
      <w:r w:rsidRPr="005D6C00">
        <w:rPr>
          <w:rFonts w:cstheme="minorBidi"/>
          <w:noProof/>
          <w:sz w:val="24"/>
          <w:szCs w:val="24"/>
          <w:shd w:val="clear" w:color="auto" w:fill="FFFFFF"/>
        </w:rPr>
        <w:t>(Ardiastuti and Rejeki 2021)</w:t>
      </w:r>
      <w:r w:rsidRPr="005D6C00">
        <w:rPr>
          <w:rFonts w:cstheme="minorBidi"/>
          <w:sz w:val="24"/>
          <w:szCs w:val="24"/>
          <w:shd w:val="clear" w:color="auto" w:fill="FFFFFF"/>
        </w:rPr>
        <w:fldChar w:fldCharType="end"/>
      </w:r>
      <w:r w:rsidRPr="005D6C00">
        <w:rPr>
          <w:rFonts w:cstheme="minorBidi"/>
          <w:sz w:val="24"/>
          <w:szCs w:val="24"/>
          <w:shd w:val="clear" w:color="auto" w:fill="FFFFFF"/>
        </w:rPr>
        <w:t>.</w:t>
      </w:r>
    </w:p>
    <w:p w14:paraId="4B312281" w14:textId="402119D3" w:rsidR="009174D2" w:rsidRPr="005D6C00" w:rsidRDefault="00F14397" w:rsidP="005D6C00">
      <w:pPr>
        <w:pBdr>
          <w:top w:val="nil"/>
          <w:left w:val="nil"/>
          <w:bottom w:val="nil"/>
          <w:right w:val="nil"/>
          <w:between w:val="nil"/>
        </w:pBdr>
        <w:ind w:left="426" w:right="-35" w:firstLine="567"/>
        <w:jc w:val="both"/>
        <w:rPr>
          <w:rFonts w:cstheme="minorBidi"/>
          <w:sz w:val="24"/>
          <w:szCs w:val="24"/>
          <w:shd w:val="clear" w:color="auto" w:fill="FFFFFF"/>
        </w:rPr>
      </w:pPr>
      <w:r w:rsidRPr="005D6C00">
        <w:rPr>
          <w:rFonts w:cstheme="minorBidi"/>
          <w:sz w:val="24"/>
          <w:szCs w:val="24"/>
          <w:shd w:val="clear" w:color="auto" w:fill="FFFFFF"/>
          <w:lang w:val="id-ID"/>
        </w:rPr>
        <w:t>B</w:t>
      </w:r>
      <w:r w:rsidRPr="005D6C00">
        <w:rPr>
          <w:rFonts w:cstheme="minorBidi"/>
          <w:sz w:val="24"/>
          <w:szCs w:val="24"/>
          <w:shd w:val="clear" w:color="auto" w:fill="FFFFFF"/>
        </w:rPr>
        <w:t>erdasarkan fenomena di atas</w:t>
      </w:r>
      <w:r w:rsidRPr="005D6C00">
        <w:rPr>
          <w:rFonts w:cstheme="minorBidi"/>
          <w:sz w:val="24"/>
          <w:szCs w:val="24"/>
          <w:shd w:val="clear" w:color="auto" w:fill="FFFFFF"/>
          <w:lang w:val="id-ID"/>
        </w:rPr>
        <w:t>,</w:t>
      </w:r>
      <w:r w:rsidRPr="005D6C00">
        <w:rPr>
          <w:rFonts w:cstheme="minorBidi"/>
          <w:sz w:val="24"/>
          <w:szCs w:val="24"/>
          <w:shd w:val="clear" w:color="auto" w:fill="FFFFFF"/>
        </w:rPr>
        <w:t xml:space="preserve"> </w:t>
      </w:r>
      <w:r w:rsidRPr="005D6C00">
        <w:rPr>
          <w:rFonts w:cstheme="minorBidi"/>
          <w:sz w:val="24"/>
          <w:szCs w:val="24"/>
          <w:shd w:val="clear" w:color="auto" w:fill="FFFFFF"/>
          <w:lang w:val="id-ID"/>
        </w:rPr>
        <w:t>p</w:t>
      </w:r>
      <w:r w:rsidRPr="005D6C00">
        <w:rPr>
          <w:rFonts w:cstheme="minorBidi"/>
          <w:sz w:val="24"/>
          <w:szCs w:val="24"/>
          <w:shd w:val="clear" w:color="auto" w:fill="FFFFFF"/>
        </w:rPr>
        <w:t xml:space="preserve">enulis tertarik melakukan penelitian terkait </w:t>
      </w:r>
      <w:r w:rsidRPr="005D6C00">
        <w:rPr>
          <w:rFonts w:cstheme="minorBidi"/>
          <w:color w:val="000000"/>
          <w:sz w:val="24"/>
          <w:szCs w:val="24"/>
          <w:highlight w:val="white"/>
        </w:rPr>
        <w:t xml:space="preserve">dengan mendengarkan murottal Al-Qur’an kombinasi dengan pemberian </w:t>
      </w:r>
      <w:r w:rsidRPr="005D6C00">
        <w:rPr>
          <w:rFonts w:cstheme="minorBidi"/>
          <w:i/>
          <w:color w:val="000000"/>
          <w:sz w:val="24"/>
          <w:szCs w:val="24"/>
          <w:highlight w:val="white"/>
        </w:rPr>
        <w:t>foot hand massage</w:t>
      </w:r>
      <w:r w:rsidRPr="005D6C00">
        <w:rPr>
          <w:rFonts w:cstheme="minorBidi"/>
          <w:color w:val="000000"/>
          <w:sz w:val="24"/>
          <w:szCs w:val="24"/>
          <w:highlight w:val="white"/>
        </w:rPr>
        <w:t xml:space="preserve"> yang dapat meredakan nyeri. Praktik ini dapat digunakan oleh perawat dalam memberikan perawatan pasien </w:t>
      </w:r>
      <w:r w:rsidRPr="005D6C00">
        <w:rPr>
          <w:rFonts w:cstheme="minorBidi"/>
          <w:i/>
          <w:color w:val="000000"/>
          <w:sz w:val="24"/>
          <w:szCs w:val="24"/>
          <w:highlight w:val="white"/>
        </w:rPr>
        <w:t xml:space="preserve">ST Elevation </w:t>
      </w:r>
      <w:r w:rsidRPr="005D6C00">
        <w:rPr>
          <w:rFonts w:cstheme="minorBidi"/>
          <w:i/>
          <w:sz w:val="24"/>
          <w:szCs w:val="24"/>
          <w:highlight w:val="white"/>
        </w:rPr>
        <w:t>Myocardial</w:t>
      </w:r>
      <w:r w:rsidRPr="005D6C00">
        <w:rPr>
          <w:rFonts w:cstheme="minorBidi"/>
          <w:i/>
          <w:color w:val="000000"/>
          <w:sz w:val="24"/>
          <w:szCs w:val="24"/>
          <w:highlight w:val="white"/>
        </w:rPr>
        <w:t xml:space="preserve"> Infarct </w:t>
      </w:r>
      <w:r w:rsidRPr="005D6C00">
        <w:rPr>
          <w:rFonts w:cstheme="minorBidi"/>
          <w:color w:val="000000"/>
          <w:sz w:val="24"/>
          <w:szCs w:val="24"/>
          <w:highlight w:val="white"/>
        </w:rPr>
        <w:t>(STEMI) Anteroseptal</w:t>
      </w:r>
      <w:r w:rsidRPr="005D6C00">
        <w:rPr>
          <w:rFonts w:cstheme="minorBidi"/>
          <w:color w:val="000000"/>
          <w:sz w:val="24"/>
          <w:szCs w:val="24"/>
          <w:lang w:val="en-US"/>
        </w:rPr>
        <w:t>.</w:t>
      </w:r>
    </w:p>
    <w:p w14:paraId="0A178D0B" w14:textId="77777777" w:rsidR="00F14397" w:rsidRPr="005D6C00" w:rsidRDefault="00F14397" w:rsidP="005D6C00">
      <w:pPr>
        <w:pBdr>
          <w:top w:val="nil"/>
          <w:left w:val="nil"/>
          <w:bottom w:val="nil"/>
          <w:right w:val="nil"/>
          <w:between w:val="nil"/>
        </w:pBdr>
        <w:ind w:left="426" w:right="-35"/>
        <w:jc w:val="both"/>
        <w:rPr>
          <w:rFonts w:cs="Arial"/>
          <w:sz w:val="24"/>
          <w:szCs w:val="24"/>
        </w:rPr>
      </w:pPr>
    </w:p>
    <w:p w14:paraId="3CD897A4" w14:textId="77777777" w:rsidR="009174D2" w:rsidRPr="005D6C00" w:rsidRDefault="00D06A3D" w:rsidP="005D6C00">
      <w:pPr>
        <w:pBdr>
          <w:top w:val="nil"/>
          <w:left w:val="nil"/>
          <w:bottom w:val="nil"/>
          <w:right w:val="nil"/>
          <w:between w:val="nil"/>
        </w:pBdr>
        <w:ind w:left="426" w:right="-35"/>
        <w:jc w:val="center"/>
        <w:rPr>
          <w:b/>
          <w:color w:val="000000"/>
          <w:sz w:val="24"/>
          <w:szCs w:val="24"/>
        </w:rPr>
      </w:pPr>
      <w:r w:rsidRPr="005D6C00">
        <w:rPr>
          <w:b/>
          <w:color w:val="000000"/>
          <w:sz w:val="24"/>
          <w:szCs w:val="24"/>
        </w:rPr>
        <w:t>METODE PENELITIAN</w:t>
      </w:r>
    </w:p>
    <w:p w14:paraId="162101E5" w14:textId="77777777" w:rsidR="00E430ED" w:rsidRPr="005D6C00" w:rsidRDefault="00E430ED" w:rsidP="005D6C00">
      <w:pPr>
        <w:ind w:left="426" w:right="-35" w:firstLine="567"/>
        <w:jc w:val="both"/>
        <w:rPr>
          <w:rFonts w:cs="Times New Roman"/>
          <w:color w:val="000000"/>
          <w:sz w:val="24"/>
          <w:szCs w:val="24"/>
        </w:rPr>
      </w:pPr>
      <w:r w:rsidRPr="005D6C00">
        <w:rPr>
          <w:rFonts w:cs="Times New Roman"/>
          <w:sz w:val="24"/>
          <w:szCs w:val="24"/>
          <w:lang w:val="id-ID"/>
        </w:rPr>
        <w:t xml:space="preserve">Penelitian ini merupakan studi kasus menggunakan pendekatan deskriptif dengan pendekatan asuhan keperawatan. Metode penelitian ini menggambarkan proses asuhan keperawatan pada pasien </w:t>
      </w:r>
      <w:r w:rsidRPr="005D6C00">
        <w:rPr>
          <w:rFonts w:cs="Times New Roman"/>
          <w:color w:val="000000"/>
          <w:sz w:val="24"/>
          <w:szCs w:val="24"/>
          <w:highlight w:val="white"/>
        </w:rPr>
        <w:t xml:space="preserve">ST  </w:t>
      </w:r>
      <w:r w:rsidRPr="005D6C00">
        <w:rPr>
          <w:rFonts w:cs="Times New Roman"/>
          <w:i/>
          <w:color w:val="000000"/>
          <w:sz w:val="24"/>
          <w:szCs w:val="24"/>
          <w:highlight w:val="white"/>
        </w:rPr>
        <w:t>Elevation  Myocardial  Infarctio</w:t>
      </w:r>
      <w:r w:rsidRPr="005D6C00">
        <w:rPr>
          <w:rFonts w:cs="Times New Roman"/>
          <w:color w:val="000000"/>
          <w:sz w:val="24"/>
          <w:szCs w:val="24"/>
          <w:highlight w:val="white"/>
        </w:rPr>
        <w:t>n (STEMI</w:t>
      </w:r>
      <w:r w:rsidRPr="005D6C00">
        <w:rPr>
          <w:rFonts w:cs="Times New Roman"/>
          <w:color w:val="000000"/>
          <w:sz w:val="24"/>
          <w:szCs w:val="24"/>
        </w:rPr>
        <w:t>)</w:t>
      </w:r>
      <w:r w:rsidRPr="005D6C00">
        <w:rPr>
          <w:rFonts w:cs="Times New Roman"/>
          <w:i/>
          <w:iCs/>
          <w:sz w:val="24"/>
          <w:szCs w:val="24"/>
          <w:lang w:val="id-ID"/>
        </w:rPr>
        <w:t xml:space="preserve"> </w:t>
      </w:r>
      <w:r w:rsidRPr="005D6C00">
        <w:rPr>
          <w:rFonts w:cs="Times New Roman"/>
          <w:i/>
          <w:iCs/>
          <w:sz w:val="24"/>
          <w:szCs w:val="24"/>
          <w:lang w:val="en-US"/>
        </w:rPr>
        <w:t xml:space="preserve"> </w:t>
      </w:r>
      <w:r w:rsidRPr="005D6C00">
        <w:rPr>
          <w:rFonts w:cs="Times New Roman"/>
          <w:sz w:val="24"/>
          <w:szCs w:val="24"/>
          <w:lang w:val="id-ID"/>
        </w:rPr>
        <w:t xml:space="preserve">dalam menurunkan skala nyeri dada yang dirasakan pasien. </w:t>
      </w:r>
      <w:r w:rsidRPr="005D6C00">
        <w:rPr>
          <w:rFonts w:cs="Times New Roman"/>
          <w:color w:val="000000"/>
          <w:sz w:val="24"/>
          <w:szCs w:val="24"/>
        </w:rPr>
        <w:t xml:space="preserve">Intervensi inovasi yang diberikan yaitu terapi mendengarkan murottal Al-Qur’an surah Al-Kahfi yang dibaca oleh Salim Bahanan dengan kombinasi terapi </w:t>
      </w:r>
      <w:r w:rsidRPr="005D6C00">
        <w:rPr>
          <w:rFonts w:cs="Times New Roman"/>
          <w:i/>
          <w:color w:val="000000"/>
          <w:sz w:val="24"/>
          <w:szCs w:val="24"/>
        </w:rPr>
        <w:t xml:space="preserve">foot hand massage </w:t>
      </w:r>
      <w:r w:rsidRPr="005D6C00">
        <w:rPr>
          <w:rFonts w:cs="Times New Roman"/>
          <w:color w:val="000000"/>
          <w:sz w:val="24"/>
          <w:szCs w:val="24"/>
        </w:rPr>
        <w:t xml:space="preserve">dalam meredakan nyeri dada. Pemberian terapi ini diberikan sebanyak satu kali pada pagi hari selama 40 menit dengan volume 50 desibel. Kemudian pengukuran skala nyeri dilakukan setiap sebelum juga sesudah diberikan intervensi selama 3 hari dari tanggal 17-19 Desember 2022, hal ini dilakukan untuk memantau keefektifan terapi yang telah diberikan kepada pasien intervensi saja. </w:t>
      </w:r>
    </w:p>
    <w:p w14:paraId="5C3E3F0D" w14:textId="4526748E" w:rsidR="009174D2" w:rsidRPr="005D6C00" w:rsidRDefault="00E430ED" w:rsidP="005D6C00">
      <w:pPr>
        <w:pBdr>
          <w:top w:val="nil"/>
          <w:left w:val="nil"/>
          <w:bottom w:val="nil"/>
          <w:right w:val="nil"/>
          <w:between w:val="nil"/>
        </w:pBdr>
        <w:ind w:left="426" w:right="-35" w:firstLine="567"/>
        <w:jc w:val="both"/>
        <w:rPr>
          <w:color w:val="000000"/>
          <w:sz w:val="24"/>
          <w:szCs w:val="24"/>
          <w:lang w:val="en-US"/>
        </w:rPr>
      </w:pPr>
      <w:r w:rsidRPr="005D6C00">
        <w:rPr>
          <w:rFonts w:cs="Times New Roman"/>
          <w:color w:val="000000"/>
          <w:sz w:val="24"/>
          <w:szCs w:val="24"/>
        </w:rPr>
        <w:t xml:space="preserve">Pasien kontrol tidak mendapatkan terapi dan atau hanya memonitor. Pemantauan ini dilakukan juga sama 3 hari seperti pada pasien intervensi hanya saja dilakukan </w:t>
      </w:r>
      <w:r w:rsidRPr="005D6C00">
        <w:rPr>
          <w:rFonts w:cs="Times New Roman"/>
          <w:sz w:val="24"/>
          <w:szCs w:val="24"/>
        </w:rPr>
        <w:t>di tanggal</w:t>
      </w:r>
      <w:r w:rsidRPr="005D6C00">
        <w:rPr>
          <w:rFonts w:cs="Times New Roman"/>
          <w:color w:val="000000"/>
          <w:sz w:val="24"/>
          <w:szCs w:val="24"/>
        </w:rPr>
        <w:t xml:space="preserve"> yang berbeda, yaitu tanggal 22, 23 dan 24 Desember 2022. Pengukuran penilaian skala nyeri dilakukan sebelum dan </w:t>
      </w:r>
      <w:r w:rsidRPr="005D6C00">
        <w:rPr>
          <w:rFonts w:cs="Times New Roman"/>
          <w:sz w:val="24"/>
          <w:szCs w:val="24"/>
        </w:rPr>
        <w:t>sesudah</w:t>
      </w:r>
      <w:r w:rsidRPr="005D6C00">
        <w:rPr>
          <w:rFonts w:cs="Times New Roman"/>
          <w:color w:val="000000"/>
          <w:sz w:val="24"/>
          <w:szCs w:val="24"/>
        </w:rPr>
        <w:t xml:space="preserve"> pemberian intervensi menggunakan skala </w:t>
      </w:r>
      <w:r w:rsidRPr="005D6C00">
        <w:rPr>
          <w:rFonts w:cs="Times New Roman"/>
          <w:sz w:val="24"/>
          <w:szCs w:val="24"/>
        </w:rPr>
        <w:t>ukur</w:t>
      </w:r>
      <w:r w:rsidRPr="005D6C00">
        <w:rPr>
          <w:rFonts w:cs="Times New Roman"/>
          <w:color w:val="000000"/>
          <w:sz w:val="24"/>
          <w:szCs w:val="24"/>
        </w:rPr>
        <w:t xml:space="preserve"> </w:t>
      </w:r>
      <w:r w:rsidRPr="005D6C00">
        <w:rPr>
          <w:rFonts w:cs="Times New Roman"/>
          <w:i/>
          <w:color w:val="000000"/>
          <w:sz w:val="24"/>
          <w:szCs w:val="24"/>
        </w:rPr>
        <w:t xml:space="preserve">numeric pain scale. </w:t>
      </w:r>
      <w:r w:rsidRPr="005D6C00">
        <w:rPr>
          <w:rFonts w:cs="Times New Roman"/>
          <w:color w:val="000000"/>
          <w:sz w:val="24"/>
          <w:szCs w:val="24"/>
        </w:rPr>
        <w:t xml:space="preserve">Pasien diminta untuk menyebutkan skala nyeri dari rentang 1 – 10 guna mengetahui </w:t>
      </w:r>
      <w:r w:rsidRPr="005D6C00">
        <w:rPr>
          <w:rFonts w:cs="Times New Roman"/>
          <w:sz w:val="24"/>
          <w:szCs w:val="24"/>
        </w:rPr>
        <w:t>keefektifan</w:t>
      </w:r>
      <w:r w:rsidRPr="005D6C00">
        <w:rPr>
          <w:rFonts w:cs="Times New Roman"/>
          <w:color w:val="000000"/>
          <w:sz w:val="24"/>
          <w:szCs w:val="24"/>
        </w:rPr>
        <w:t xml:space="preserve"> </w:t>
      </w:r>
      <w:r w:rsidRPr="005D6C00">
        <w:rPr>
          <w:rFonts w:cs="Times New Roman"/>
          <w:sz w:val="24"/>
          <w:szCs w:val="24"/>
        </w:rPr>
        <w:t>intervensi</w:t>
      </w:r>
      <w:r w:rsidRPr="005D6C00">
        <w:rPr>
          <w:rFonts w:cs="Times New Roman"/>
          <w:color w:val="000000"/>
          <w:sz w:val="24"/>
          <w:szCs w:val="24"/>
        </w:rPr>
        <w:t xml:space="preserve"> yang diberikan</w:t>
      </w:r>
      <w:r w:rsidRPr="005D6C00">
        <w:rPr>
          <w:rFonts w:cs="Times New Roman"/>
          <w:color w:val="000000"/>
          <w:sz w:val="24"/>
          <w:szCs w:val="24"/>
          <w:lang w:val="en-US"/>
        </w:rPr>
        <w:t>.</w:t>
      </w:r>
    </w:p>
    <w:p w14:paraId="63E61458" w14:textId="77777777" w:rsidR="009174D2" w:rsidRPr="005D6C00" w:rsidRDefault="009174D2" w:rsidP="005D6C00">
      <w:pPr>
        <w:pBdr>
          <w:top w:val="nil"/>
          <w:left w:val="nil"/>
          <w:bottom w:val="nil"/>
          <w:right w:val="nil"/>
          <w:between w:val="nil"/>
        </w:pBdr>
        <w:ind w:left="426" w:right="-35"/>
        <w:rPr>
          <w:color w:val="000000"/>
          <w:sz w:val="24"/>
          <w:szCs w:val="24"/>
        </w:rPr>
      </w:pPr>
    </w:p>
    <w:p w14:paraId="0CA751EF" w14:textId="77777777" w:rsidR="009174D2" w:rsidRPr="005D6C00" w:rsidRDefault="00D06A3D" w:rsidP="005D6C00">
      <w:pPr>
        <w:pBdr>
          <w:top w:val="nil"/>
          <w:left w:val="nil"/>
          <w:bottom w:val="nil"/>
          <w:right w:val="nil"/>
          <w:between w:val="nil"/>
        </w:pBdr>
        <w:ind w:left="426" w:right="-35"/>
        <w:jc w:val="center"/>
        <w:rPr>
          <w:b/>
          <w:color w:val="000000"/>
          <w:sz w:val="24"/>
          <w:szCs w:val="24"/>
        </w:rPr>
      </w:pPr>
      <w:r w:rsidRPr="005D6C00">
        <w:rPr>
          <w:b/>
          <w:color w:val="000000"/>
          <w:sz w:val="24"/>
          <w:szCs w:val="24"/>
        </w:rPr>
        <w:t>HASIL DAN PEMBAHASAN</w:t>
      </w:r>
    </w:p>
    <w:p w14:paraId="5FF047BD" w14:textId="0B99CE13" w:rsidR="009D0A6B" w:rsidRPr="005D6C00" w:rsidRDefault="009D0A6B" w:rsidP="005D6C00">
      <w:pPr>
        <w:pBdr>
          <w:top w:val="nil"/>
          <w:left w:val="nil"/>
          <w:bottom w:val="nil"/>
          <w:right w:val="nil"/>
          <w:between w:val="nil"/>
        </w:pBdr>
        <w:ind w:left="426" w:right="-35"/>
        <w:jc w:val="both"/>
        <w:rPr>
          <w:rFonts w:cs="Times New Roman"/>
          <w:b/>
          <w:bCs/>
          <w:color w:val="000000"/>
          <w:sz w:val="24"/>
          <w:szCs w:val="24"/>
          <w:lang w:val="en-US"/>
        </w:rPr>
      </w:pPr>
      <w:r w:rsidRPr="005D6C00">
        <w:rPr>
          <w:rFonts w:cs="Times New Roman"/>
          <w:b/>
          <w:bCs/>
          <w:color w:val="000000"/>
          <w:sz w:val="24"/>
          <w:szCs w:val="24"/>
          <w:lang w:val="en-US"/>
        </w:rPr>
        <w:t>Hasil</w:t>
      </w:r>
    </w:p>
    <w:p w14:paraId="64B2CA39" w14:textId="2EAA8D02" w:rsidR="00E430ED" w:rsidRPr="005D6C00" w:rsidRDefault="00E430ED" w:rsidP="005D6C00">
      <w:pPr>
        <w:pBdr>
          <w:top w:val="nil"/>
          <w:left w:val="nil"/>
          <w:bottom w:val="nil"/>
          <w:right w:val="nil"/>
          <w:between w:val="nil"/>
        </w:pBdr>
        <w:ind w:left="426" w:right="-35" w:firstLine="567"/>
        <w:jc w:val="both"/>
        <w:rPr>
          <w:rFonts w:cs="Times New Roman"/>
          <w:color w:val="000000"/>
          <w:sz w:val="24"/>
          <w:szCs w:val="24"/>
        </w:rPr>
      </w:pPr>
      <w:r w:rsidRPr="005D6C00">
        <w:rPr>
          <w:rFonts w:cs="Times New Roman"/>
          <w:color w:val="000000"/>
          <w:sz w:val="24"/>
          <w:szCs w:val="24"/>
        </w:rPr>
        <w:t xml:space="preserve">Nyeri akut merupakan salah satu diagnosa keperawatan yang diangkat pada pasien kelolaan dengan pemberian intervensi inovasi dan pada pasien kontrol. Data subjektif pada pasien kelolaan dengan intervensi inovasi yaitu pasien mengatakan nyeri pada daerah dada menjalar ke bagian perut dan dari pengukuran skala nyeri menggunakan </w:t>
      </w:r>
      <w:r w:rsidRPr="005D6C00">
        <w:rPr>
          <w:rFonts w:cs="Times New Roman"/>
          <w:i/>
          <w:color w:val="000000"/>
          <w:sz w:val="24"/>
          <w:szCs w:val="24"/>
        </w:rPr>
        <w:t xml:space="preserve">numeric pain scale </w:t>
      </w:r>
      <w:r w:rsidRPr="005D6C00">
        <w:rPr>
          <w:rFonts w:cs="Times New Roman"/>
          <w:color w:val="000000"/>
          <w:sz w:val="24"/>
          <w:szCs w:val="24"/>
        </w:rPr>
        <w:t xml:space="preserve">pasien mengatakan nyeri dada berada di angka 5. Data objektif pasien tampak meringis sambil memegangi dadanya, pasien terlihat waspada, dengan </w:t>
      </w:r>
      <w:r w:rsidRPr="005D6C00">
        <w:rPr>
          <w:rFonts w:cs="Times New Roman"/>
          <w:i/>
          <w:color w:val="000000"/>
          <w:sz w:val="24"/>
          <w:szCs w:val="24"/>
        </w:rPr>
        <w:t xml:space="preserve">vital sign </w:t>
      </w:r>
      <w:r w:rsidRPr="005D6C00">
        <w:rPr>
          <w:rFonts w:cs="Times New Roman"/>
          <w:color w:val="000000"/>
          <w:sz w:val="24"/>
          <w:szCs w:val="24"/>
        </w:rPr>
        <w:t xml:space="preserve">: TD : 113/74 MmHg,  N : 98x/menit, RR : 28x/menit, S : 36,1˚.  </w:t>
      </w:r>
    </w:p>
    <w:p w14:paraId="3A04D5E8" w14:textId="77777777" w:rsidR="00E430ED" w:rsidRPr="005D6C00" w:rsidRDefault="00E430ED" w:rsidP="005D6C00">
      <w:pPr>
        <w:pBdr>
          <w:top w:val="nil"/>
          <w:left w:val="nil"/>
          <w:bottom w:val="nil"/>
          <w:right w:val="nil"/>
          <w:between w:val="nil"/>
        </w:pBdr>
        <w:ind w:left="426" w:right="-35" w:firstLine="567"/>
        <w:jc w:val="both"/>
        <w:rPr>
          <w:rFonts w:cs="Times New Roman"/>
          <w:color w:val="000000"/>
          <w:sz w:val="24"/>
          <w:szCs w:val="24"/>
        </w:rPr>
      </w:pPr>
      <w:r w:rsidRPr="005D6C00">
        <w:rPr>
          <w:rFonts w:cs="Times New Roman"/>
          <w:color w:val="000000"/>
          <w:sz w:val="24"/>
          <w:szCs w:val="24"/>
        </w:rPr>
        <w:t xml:space="preserve">Pada pasien kontrol data subjektif didapatkan pasien mengeluhkan nyeri dada sebelah kiri yang menjalar ke punggung belakang, nyeri semakin parah dirasakan saat klien melakukan aktivitas. pengukuran skala nyeri menggunakan </w:t>
      </w:r>
      <w:r w:rsidRPr="005D6C00">
        <w:rPr>
          <w:rFonts w:cs="Times New Roman"/>
          <w:i/>
          <w:color w:val="000000"/>
          <w:sz w:val="24"/>
          <w:szCs w:val="24"/>
        </w:rPr>
        <w:t xml:space="preserve">numeric pain scale </w:t>
      </w:r>
      <w:r w:rsidRPr="005D6C00">
        <w:rPr>
          <w:rFonts w:cs="Times New Roman"/>
          <w:color w:val="000000"/>
          <w:sz w:val="24"/>
          <w:szCs w:val="24"/>
        </w:rPr>
        <w:t xml:space="preserve">pasien mengatakan nyeri dada berada di angka 5. Data objektif pasien sesekali meringis dengan </w:t>
      </w:r>
      <w:r w:rsidRPr="005D6C00">
        <w:rPr>
          <w:rFonts w:cs="Times New Roman"/>
          <w:i/>
          <w:color w:val="000000"/>
          <w:sz w:val="24"/>
          <w:szCs w:val="24"/>
        </w:rPr>
        <w:t xml:space="preserve">vital sign </w:t>
      </w:r>
      <w:r w:rsidRPr="005D6C00">
        <w:rPr>
          <w:rFonts w:cs="Times New Roman"/>
          <w:color w:val="000000"/>
          <w:sz w:val="24"/>
          <w:szCs w:val="24"/>
        </w:rPr>
        <w:t xml:space="preserve">TD: 150/100 mmHg, N :66x/menit, RR : 23x/menit, S : 36,3˚C. </w:t>
      </w:r>
      <w:r w:rsidRPr="005D6C00">
        <w:rPr>
          <w:rFonts w:cs="Times New Roman"/>
          <w:sz w:val="24"/>
          <w:szCs w:val="24"/>
        </w:rPr>
        <w:t>Standar</w:t>
      </w:r>
      <w:r w:rsidRPr="005D6C00">
        <w:rPr>
          <w:rFonts w:cs="Times New Roman"/>
          <w:color w:val="000000"/>
          <w:sz w:val="24"/>
          <w:szCs w:val="24"/>
        </w:rPr>
        <w:t xml:space="preserve"> luaran utama untuk nyeri akut yaitu “Tingkat Nyeri”, untuk standar intervensi utama yaitu”Manajemen Nyeri”.  </w:t>
      </w:r>
    </w:p>
    <w:p w14:paraId="09FEE8C3" w14:textId="668F0004" w:rsidR="009174D2" w:rsidRPr="005D6C00" w:rsidRDefault="00E430ED" w:rsidP="005D6C00">
      <w:pPr>
        <w:pBdr>
          <w:top w:val="nil"/>
          <w:left w:val="nil"/>
          <w:bottom w:val="nil"/>
          <w:right w:val="nil"/>
          <w:between w:val="nil"/>
        </w:pBdr>
        <w:ind w:left="426" w:right="-35" w:firstLine="567"/>
        <w:jc w:val="both"/>
        <w:rPr>
          <w:rFonts w:cs="Times New Roman"/>
          <w:color w:val="000000"/>
          <w:sz w:val="24"/>
          <w:szCs w:val="24"/>
        </w:rPr>
      </w:pPr>
      <w:r w:rsidRPr="005D6C00">
        <w:rPr>
          <w:rFonts w:cs="Times New Roman"/>
          <w:color w:val="000000"/>
          <w:sz w:val="24"/>
          <w:szCs w:val="24"/>
        </w:rPr>
        <w:t xml:space="preserve">Intervensi inovasi yang dilakukan yaitu dengan memberikan terapi mendengarkan murottal Al-Qur’an surah Al-Kahfi kombinasi dengan terapi </w:t>
      </w:r>
      <w:r w:rsidRPr="005D6C00">
        <w:rPr>
          <w:rFonts w:cs="Times New Roman"/>
          <w:i/>
          <w:color w:val="000000"/>
          <w:sz w:val="24"/>
          <w:szCs w:val="24"/>
        </w:rPr>
        <w:t xml:space="preserve">foot hand massage </w:t>
      </w:r>
      <w:r w:rsidRPr="005D6C00">
        <w:rPr>
          <w:rFonts w:cs="Times New Roman"/>
          <w:color w:val="000000"/>
          <w:sz w:val="24"/>
          <w:szCs w:val="24"/>
        </w:rPr>
        <w:t>dalam mengurangi nyeri yang dirasakan pada pasien STEMI. Pada pasien kelolaan dan pasien kontrol tidak hanya memiliki diagnosa medis yang sama tetapi juga kedua pasien ini mendapatkan terapi farmakologi berupa obat yang sama dalam waktu yang sama yaitu :</w:t>
      </w:r>
    </w:p>
    <w:p w14:paraId="4C2F1F78" w14:textId="77777777" w:rsidR="00E430ED" w:rsidRPr="005D6C00" w:rsidRDefault="00E430ED" w:rsidP="005D6C00">
      <w:pPr>
        <w:pBdr>
          <w:top w:val="nil"/>
          <w:left w:val="nil"/>
          <w:bottom w:val="nil"/>
          <w:right w:val="nil"/>
          <w:between w:val="nil"/>
        </w:pBdr>
        <w:ind w:left="426" w:right="-35"/>
        <w:jc w:val="both"/>
        <w:rPr>
          <w:rFonts w:cs="Times New Roman"/>
          <w:color w:val="000000"/>
          <w:sz w:val="24"/>
          <w:szCs w:val="24"/>
        </w:rPr>
      </w:pPr>
    </w:p>
    <w:tbl>
      <w:tblPr>
        <w:tblW w:w="8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2694"/>
        <w:gridCol w:w="1559"/>
        <w:gridCol w:w="1843"/>
        <w:gridCol w:w="1559"/>
      </w:tblGrid>
      <w:tr w:rsidR="00E430ED" w:rsidRPr="005D6C00" w14:paraId="3FF62FA0" w14:textId="77777777" w:rsidTr="009D0A6B">
        <w:trPr>
          <w:jc w:val="center"/>
        </w:trPr>
        <w:tc>
          <w:tcPr>
            <w:tcW w:w="595" w:type="dxa"/>
            <w:vAlign w:val="center"/>
          </w:tcPr>
          <w:p w14:paraId="25C7F390" w14:textId="77777777" w:rsidR="00E430ED" w:rsidRPr="005D6C00" w:rsidRDefault="00E430ED" w:rsidP="005D6C00">
            <w:pPr>
              <w:pBdr>
                <w:top w:val="nil"/>
                <w:left w:val="nil"/>
                <w:bottom w:val="nil"/>
                <w:right w:val="nil"/>
                <w:between w:val="nil"/>
              </w:pBdr>
              <w:ind w:right="-35"/>
              <w:rPr>
                <w:rFonts w:cs="Times New Roman"/>
                <w:b/>
                <w:color w:val="000000"/>
                <w:sz w:val="24"/>
                <w:szCs w:val="24"/>
              </w:rPr>
            </w:pPr>
            <w:r w:rsidRPr="005D6C00">
              <w:rPr>
                <w:rFonts w:cs="Times New Roman"/>
                <w:b/>
                <w:color w:val="000000"/>
                <w:sz w:val="24"/>
                <w:szCs w:val="24"/>
              </w:rPr>
              <w:t>No</w:t>
            </w:r>
          </w:p>
        </w:tc>
        <w:tc>
          <w:tcPr>
            <w:tcW w:w="2694" w:type="dxa"/>
            <w:vAlign w:val="center"/>
          </w:tcPr>
          <w:p w14:paraId="02D7A87E" w14:textId="77777777" w:rsidR="00E430ED" w:rsidRPr="005D6C00" w:rsidRDefault="00E430ED" w:rsidP="005D6C00">
            <w:pPr>
              <w:pBdr>
                <w:top w:val="nil"/>
                <w:left w:val="nil"/>
                <w:bottom w:val="nil"/>
                <w:right w:val="nil"/>
                <w:between w:val="nil"/>
              </w:pBdr>
              <w:ind w:right="-35"/>
              <w:jc w:val="center"/>
              <w:rPr>
                <w:rFonts w:cs="Times New Roman"/>
                <w:b/>
                <w:color w:val="000000"/>
                <w:sz w:val="24"/>
                <w:szCs w:val="24"/>
              </w:rPr>
            </w:pPr>
            <w:r w:rsidRPr="005D6C00">
              <w:rPr>
                <w:rFonts w:cs="Times New Roman"/>
                <w:b/>
                <w:color w:val="000000"/>
                <w:sz w:val="24"/>
                <w:szCs w:val="24"/>
              </w:rPr>
              <w:t>Pasien dengan Intervensi Inovasi</w:t>
            </w:r>
          </w:p>
        </w:tc>
        <w:tc>
          <w:tcPr>
            <w:tcW w:w="1559" w:type="dxa"/>
            <w:vAlign w:val="center"/>
          </w:tcPr>
          <w:p w14:paraId="2667A0B3" w14:textId="77777777" w:rsidR="00E430ED" w:rsidRPr="005D6C00" w:rsidRDefault="00E430ED" w:rsidP="005D6C00">
            <w:pPr>
              <w:pBdr>
                <w:top w:val="nil"/>
                <w:left w:val="nil"/>
                <w:bottom w:val="nil"/>
                <w:right w:val="nil"/>
                <w:between w:val="nil"/>
              </w:pBdr>
              <w:ind w:right="-35"/>
              <w:jc w:val="center"/>
              <w:rPr>
                <w:rFonts w:cs="Times New Roman"/>
                <w:b/>
                <w:color w:val="000000"/>
                <w:sz w:val="24"/>
                <w:szCs w:val="24"/>
              </w:rPr>
            </w:pPr>
            <w:r w:rsidRPr="005D6C00">
              <w:rPr>
                <w:rFonts w:cs="Times New Roman"/>
                <w:b/>
                <w:color w:val="000000"/>
                <w:sz w:val="24"/>
                <w:szCs w:val="24"/>
              </w:rPr>
              <w:t>Waktu</w:t>
            </w:r>
          </w:p>
        </w:tc>
        <w:tc>
          <w:tcPr>
            <w:tcW w:w="1843" w:type="dxa"/>
            <w:vAlign w:val="center"/>
          </w:tcPr>
          <w:p w14:paraId="708CABF9" w14:textId="77777777" w:rsidR="00E430ED" w:rsidRPr="005D6C00" w:rsidRDefault="00E430ED" w:rsidP="005D6C00">
            <w:pPr>
              <w:pBdr>
                <w:top w:val="nil"/>
                <w:left w:val="nil"/>
                <w:bottom w:val="nil"/>
                <w:right w:val="nil"/>
                <w:between w:val="nil"/>
              </w:pBdr>
              <w:ind w:right="-35"/>
              <w:jc w:val="center"/>
              <w:rPr>
                <w:rFonts w:cs="Times New Roman"/>
                <w:b/>
                <w:color w:val="000000"/>
                <w:sz w:val="24"/>
                <w:szCs w:val="24"/>
              </w:rPr>
            </w:pPr>
            <w:r w:rsidRPr="005D6C00">
              <w:rPr>
                <w:rFonts w:cs="Times New Roman"/>
                <w:b/>
                <w:color w:val="000000"/>
                <w:sz w:val="24"/>
                <w:szCs w:val="24"/>
              </w:rPr>
              <w:t>Pasien Kontrol</w:t>
            </w:r>
          </w:p>
        </w:tc>
        <w:tc>
          <w:tcPr>
            <w:tcW w:w="1559" w:type="dxa"/>
            <w:vAlign w:val="center"/>
          </w:tcPr>
          <w:p w14:paraId="5FAE6219" w14:textId="77777777" w:rsidR="00E430ED" w:rsidRPr="005D6C00" w:rsidRDefault="00E430ED" w:rsidP="005D6C00">
            <w:pPr>
              <w:pBdr>
                <w:top w:val="nil"/>
                <w:left w:val="nil"/>
                <w:bottom w:val="nil"/>
                <w:right w:val="nil"/>
                <w:between w:val="nil"/>
              </w:pBdr>
              <w:ind w:right="-35"/>
              <w:jc w:val="center"/>
              <w:rPr>
                <w:rFonts w:cs="Times New Roman"/>
                <w:b/>
                <w:color w:val="000000"/>
                <w:sz w:val="24"/>
                <w:szCs w:val="24"/>
              </w:rPr>
            </w:pPr>
            <w:r w:rsidRPr="005D6C00">
              <w:rPr>
                <w:rFonts w:cs="Times New Roman"/>
                <w:b/>
                <w:color w:val="000000"/>
                <w:sz w:val="24"/>
                <w:szCs w:val="24"/>
              </w:rPr>
              <w:t>Waktu</w:t>
            </w:r>
          </w:p>
        </w:tc>
      </w:tr>
      <w:tr w:rsidR="00E430ED" w:rsidRPr="005D6C00" w14:paraId="5148BA7F" w14:textId="77777777" w:rsidTr="009D0A6B">
        <w:trPr>
          <w:trHeight w:val="665"/>
          <w:jc w:val="center"/>
        </w:trPr>
        <w:tc>
          <w:tcPr>
            <w:tcW w:w="595" w:type="dxa"/>
            <w:vAlign w:val="center"/>
          </w:tcPr>
          <w:p w14:paraId="628DDF18" w14:textId="77777777" w:rsidR="00E430ED" w:rsidRPr="005D6C00" w:rsidRDefault="00E430ED" w:rsidP="005D6C00">
            <w:pPr>
              <w:pBdr>
                <w:top w:val="nil"/>
                <w:left w:val="nil"/>
                <w:bottom w:val="nil"/>
                <w:right w:val="nil"/>
                <w:between w:val="nil"/>
              </w:pBdr>
              <w:ind w:right="-35"/>
              <w:jc w:val="both"/>
              <w:rPr>
                <w:rFonts w:cs="Times New Roman"/>
                <w:color w:val="000000"/>
                <w:sz w:val="24"/>
                <w:szCs w:val="24"/>
              </w:rPr>
            </w:pPr>
            <w:r w:rsidRPr="005D6C00">
              <w:rPr>
                <w:rFonts w:cs="Times New Roman"/>
                <w:color w:val="000000"/>
                <w:sz w:val="24"/>
                <w:szCs w:val="24"/>
              </w:rPr>
              <w:t>1</w:t>
            </w:r>
          </w:p>
        </w:tc>
        <w:tc>
          <w:tcPr>
            <w:tcW w:w="2694" w:type="dxa"/>
            <w:vAlign w:val="center"/>
          </w:tcPr>
          <w:p w14:paraId="77B490FA" w14:textId="77777777" w:rsidR="00E430ED" w:rsidRPr="005D6C00" w:rsidRDefault="00E430ED" w:rsidP="005D6C00">
            <w:pPr>
              <w:pBdr>
                <w:top w:val="nil"/>
                <w:left w:val="nil"/>
                <w:bottom w:val="nil"/>
                <w:right w:val="nil"/>
                <w:between w:val="nil"/>
              </w:pBdr>
              <w:ind w:right="-35"/>
              <w:jc w:val="both"/>
              <w:rPr>
                <w:rFonts w:cs="Times New Roman"/>
                <w:color w:val="000000"/>
                <w:sz w:val="24"/>
                <w:szCs w:val="24"/>
              </w:rPr>
            </w:pPr>
            <w:r w:rsidRPr="005D6C00">
              <w:rPr>
                <w:rFonts w:cs="Times New Roman"/>
                <w:color w:val="000000"/>
                <w:sz w:val="24"/>
                <w:szCs w:val="24"/>
              </w:rPr>
              <w:t>ISDN 3x5 mg</w:t>
            </w:r>
          </w:p>
        </w:tc>
        <w:tc>
          <w:tcPr>
            <w:tcW w:w="1559" w:type="dxa"/>
            <w:vAlign w:val="center"/>
          </w:tcPr>
          <w:p w14:paraId="652AD149" w14:textId="77777777" w:rsidR="00E430ED" w:rsidRPr="005D6C00" w:rsidRDefault="00E430ED" w:rsidP="005D6C00">
            <w:pPr>
              <w:pBdr>
                <w:top w:val="nil"/>
                <w:left w:val="nil"/>
                <w:bottom w:val="nil"/>
                <w:right w:val="nil"/>
                <w:between w:val="nil"/>
              </w:pBdr>
              <w:ind w:right="-35"/>
              <w:jc w:val="both"/>
              <w:rPr>
                <w:rFonts w:cs="Times New Roman"/>
                <w:color w:val="000000"/>
                <w:sz w:val="24"/>
                <w:szCs w:val="24"/>
              </w:rPr>
            </w:pPr>
            <w:r w:rsidRPr="005D6C00">
              <w:rPr>
                <w:rFonts w:cs="Times New Roman"/>
                <w:b/>
                <w:color w:val="000000"/>
                <w:sz w:val="24"/>
                <w:szCs w:val="24"/>
              </w:rPr>
              <w:t>07.00</w:t>
            </w:r>
            <w:r w:rsidRPr="005D6C00">
              <w:rPr>
                <w:rFonts w:cs="Times New Roman"/>
                <w:color w:val="000000"/>
                <w:sz w:val="24"/>
                <w:szCs w:val="24"/>
              </w:rPr>
              <w:t>, 15.00, 23.00</w:t>
            </w:r>
          </w:p>
        </w:tc>
        <w:tc>
          <w:tcPr>
            <w:tcW w:w="1843" w:type="dxa"/>
            <w:vAlign w:val="center"/>
          </w:tcPr>
          <w:p w14:paraId="36ABD123" w14:textId="77777777" w:rsidR="00E430ED" w:rsidRPr="005D6C00" w:rsidRDefault="00E430ED" w:rsidP="005D6C00">
            <w:pPr>
              <w:pBdr>
                <w:top w:val="nil"/>
                <w:left w:val="nil"/>
                <w:bottom w:val="nil"/>
                <w:right w:val="nil"/>
                <w:between w:val="nil"/>
              </w:pBdr>
              <w:ind w:right="-35"/>
              <w:jc w:val="both"/>
              <w:rPr>
                <w:rFonts w:cs="Times New Roman"/>
                <w:color w:val="000000"/>
                <w:sz w:val="24"/>
                <w:szCs w:val="24"/>
              </w:rPr>
            </w:pPr>
            <w:r w:rsidRPr="005D6C00">
              <w:rPr>
                <w:rFonts w:cs="Times New Roman"/>
                <w:color w:val="000000"/>
                <w:sz w:val="24"/>
                <w:szCs w:val="24"/>
              </w:rPr>
              <w:t>ISDN 3x5 mg</w:t>
            </w:r>
          </w:p>
        </w:tc>
        <w:tc>
          <w:tcPr>
            <w:tcW w:w="1559" w:type="dxa"/>
            <w:vAlign w:val="center"/>
          </w:tcPr>
          <w:p w14:paraId="7882E99A" w14:textId="77777777" w:rsidR="00E430ED" w:rsidRPr="005D6C00" w:rsidRDefault="00E430ED" w:rsidP="005D6C00">
            <w:pPr>
              <w:pBdr>
                <w:top w:val="nil"/>
                <w:left w:val="nil"/>
                <w:bottom w:val="nil"/>
                <w:right w:val="nil"/>
                <w:between w:val="nil"/>
              </w:pBdr>
              <w:ind w:right="-35"/>
              <w:jc w:val="both"/>
              <w:rPr>
                <w:rFonts w:cs="Times New Roman"/>
                <w:color w:val="000000"/>
                <w:sz w:val="24"/>
                <w:szCs w:val="24"/>
              </w:rPr>
            </w:pPr>
            <w:r w:rsidRPr="005D6C00">
              <w:rPr>
                <w:rFonts w:cs="Times New Roman"/>
                <w:b/>
                <w:color w:val="000000"/>
                <w:sz w:val="24"/>
                <w:szCs w:val="24"/>
              </w:rPr>
              <w:t>07.00</w:t>
            </w:r>
            <w:r w:rsidRPr="005D6C00">
              <w:rPr>
                <w:rFonts w:cs="Times New Roman"/>
                <w:color w:val="000000"/>
                <w:sz w:val="24"/>
                <w:szCs w:val="24"/>
              </w:rPr>
              <w:t>, 15.00, 23.00</w:t>
            </w:r>
          </w:p>
        </w:tc>
      </w:tr>
      <w:tr w:rsidR="00E430ED" w:rsidRPr="005D6C00" w14:paraId="093C2C8A" w14:textId="77777777" w:rsidTr="009D0A6B">
        <w:trPr>
          <w:jc w:val="center"/>
        </w:trPr>
        <w:tc>
          <w:tcPr>
            <w:tcW w:w="595" w:type="dxa"/>
            <w:vAlign w:val="center"/>
          </w:tcPr>
          <w:p w14:paraId="6E277639" w14:textId="77777777" w:rsidR="00E430ED" w:rsidRPr="005D6C00" w:rsidRDefault="00E430ED" w:rsidP="005D6C00">
            <w:pPr>
              <w:pBdr>
                <w:top w:val="nil"/>
                <w:left w:val="nil"/>
                <w:bottom w:val="nil"/>
                <w:right w:val="nil"/>
                <w:between w:val="nil"/>
              </w:pBdr>
              <w:ind w:right="-35"/>
              <w:jc w:val="both"/>
              <w:rPr>
                <w:rFonts w:cs="Times New Roman"/>
                <w:color w:val="000000"/>
                <w:sz w:val="24"/>
                <w:szCs w:val="24"/>
              </w:rPr>
            </w:pPr>
            <w:r w:rsidRPr="005D6C00">
              <w:rPr>
                <w:rFonts w:cs="Times New Roman"/>
                <w:color w:val="000000"/>
                <w:sz w:val="24"/>
                <w:szCs w:val="24"/>
              </w:rPr>
              <w:t>2</w:t>
            </w:r>
          </w:p>
        </w:tc>
        <w:tc>
          <w:tcPr>
            <w:tcW w:w="2694" w:type="dxa"/>
            <w:vAlign w:val="center"/>
          </w:tcPr>
          <w:p w14:paraId="7AEF4B9C" w14:textId="77777777" w:rsidR="00E430ED" w:rsidRPr="005D6C00" w:rsidRDefault="00E430ED" w:rsidP="005D6C00">
            <w:pPr>
              <w:pBdr>
                <w:top w:val="nil"/>
                <w:left w:val="nil"/>
                <w:bottom w:val="nil"/>
                <w:right w:val="nil"/>
                <w:between w:val="nil"/>
              </w:pBdr>
              <w:ind w:right="-35"/>
              <w:jc w:val="both"/>
              <w:rPr>
                <w:rFonts w:cs="Times New Roman"/>
                <w:color w:val="000000"/>
                <w:sz w:val="24"/>
                <w:szCs w:val="24"/>
              </w:rPr>
            </w:pPr>
            <w:r w:rsidRPr="005D6C00">
              <w:rPr>
                <w:rFonts w:cs="Times New Roman"/>
                <w:color w:val="000000"/>
                <w:sz w:val="24"/>
                <w:szCs w:val="24"/>
              </w:rPr>
              <w:t>Aspilet 1x100mg</w:t>
            </w:r>
          </w:p>
        </w:tc>
        <w:tc>
          <w:tcPr>
            <w:tcW w:w="1559" w:type="dxa"/>
            <w:vAlign w:val="center"/>
          </w:tcPr>
          <w:p w14:paraId="493496E2" w14:textId="77777777" w:rsidR="00E430ED" w:rsidRPr="005D6C00" w:rsidRDefault="00E430ED" w:rsidP="005D6C00">
            <w:pPr>
              <w:pBdr>
                <w:top w:val="nil"/>
                <w:left w:val="nil"/>
                <w:bottom w:val="nil"/>
                <w:right w:val="nil"/>
                <w:between w:val="nil"/>
              </w:pBdr>
              <w:ind w:right="-35"/>
              <w:jc w:val="both"/>
              <w:rPr>
                <w:rFonts w:cs="Times New Roman"/>
                <w:b/>
                <w:color w:val="000000"/>
                <w:sz w:val="24"/>
                <w:szCs w:val="24"/>
              </w:rPr>
            </w:pPr>
            <w:r w:rsidRPr="005D6C00">
              <w:rPr>
                <w:rFonts w:cs="Times New Roman"/>
                <w:b/>
                <w:color w:val="000000"/>
                <w:sz w:val="24"/>
                <w:szCs w:val="24"/>
              </w:rPr>
              <w:t>07.00</w:t>
            </w:r>
          </w:p>
        </w:tc>
        <w:tc>
          <w:tcPr>
            <w:tcW w:w="1843" w:type="dxa"/>
            <w:vAlign w:val="center"/>
          </w:tcPr>
          <w:p w14:paraId="018D35A5" w14:textId="77777777" w:rsidR="00E430ED" w:rsidRPr="005D6C00" w:rsidRDefault="00E430ED" w:rsidP="005D6C00">
            <w:pPr>
              <w:pBdr>
                <w:top w:val="nil"/>
                <w:left w:val="nil"/>
                <w:bottom w:val="nil"/>
                <w:right w:val="nil"/>
                <w:between w:val="nil"/>
              </w:pBdr>
              <w:ind w:right="-35"/>
              <w:jc w:val="both"/>
              <w:rPr>
                <w:rFonts w:cs="Times New Roman"/>
                <w:color w:val="000000"/>
                <w:sz w:val="24"/>
                <w:szCs w:val="24"/>
              </w:rPr>
            </w:pPr>
            <w:r w:rsidRPr="005D6C00">
              <w:rPr>
                <w:rFonts w:cs="Times New Roman"/>
                <w:color w:val="000000"/>
                <w:sz w:val="24"/>
                <w:szCs w:val="24"/>
              </w:rPr>
              <w:t>Aspilet 1x100mg</w:t>
            </w:r>
          </w:p>
        </w:tc>
        <w:tc>
          <w:tcPr>
            <w:tcW w:w="1559" w:type="dxa"/>
            <w:vAlign w:val="center"/>
          </w:tcPr>
          <w:p w14:paraId="214FB0BE" w14:textId="77777777" w:rsidR="00E430ED" w:rsidRPr="005D6C00" w:rsidRDefault="00E430ED" w:rsidP="005D6C00">
            <w:pPr>
              <w:pBdr>
                <w:top w:val="nil"/>
                <w:left w:val="nil"/>
                <w:bottom w:val="nil"/>
                <w:right w:val="nil"/>
                <w:between w:val="nil"/>
              </w:pBdr>
              <w:ind w:right="-35"/>
              <w:jc w:val="both"/>
              <w:rPr>
                <w:rFonts w:cs="Times New Roman"/>
                <w:b/>
                <w:color w:val="000000"/>
                <w:sz w:val="24"/>
                <w:szCs w:val="24"/>
              </w:rPr>
            </w:pPr>
            <w:r w:rsidRPr="005D6C00">
              <w:rPr>
                <w:rFonts w:cs="Times New Roman"/>
                <w:b/>
                <w:color w:val="000000"/>
                <w:sz w:val="24"/>
                <w:szCs w:val="24"/>
              </w:rPr>
              <w:t>07.00</w:t>
            </w:r>
          </w:p>
        </w:tc>
      </w:tr>
      <w:tr w:rsidR="00E430ED" w:rsidRPr="005D6C00" w14:paraId="46A9B830" w14:textId="77777777" w:rsidTr="009D0A6B">
        <w:trPr>
          <w:jc w:val="center"/>
        </w:trPr>
        <w:tc>
          <w:tcPr>
            <w:tcW w:w="595" w:type="dxa"/>
            <w:vAlign w:val="center"/>
          </w:tcPr>
          <w:p w14:paraId="64855BFF" w14:textId="77777777" w:rsidR="00E430ED" w:rsidRPr="005D6C00" w:rsidRDefault="00E430ED" w:rsidP="005D6C00">
            <w:pPr>
              <w:pBdr>
                <w:top w:val="nil"/>
                <w:left w:val="nil"/>
                <w:bottom w:val="nil"/>
                <w:right w:val="nil"/>
                <w:between w:val="nil"/>
              </w:pBdr>
              <w:ind w:right="-35"/>
              <w:jc w:val="both"/>
              <w:rPr>
                <w:rFonts w:cs="Times New Roman"/>
                <w:color w:val="000000"/>
                <w:sz w:val="24"/>
                <w:szCs w:val="24"/>
              </w:rPr>
            </w:pPr>
            <w:r w:rsidRPr="005D6C00">
              <w:rPr>
                <w:rFonts w:cs="Times New Roman"/>
                <w:color w:val="000000"/>
                <w:sz w:val="24"/>
                <w:szCs w:val="24"/>
              </w:rPr>
              <w:t>3</w:t>
            </w:r>
          </w:p>
        </w:tc>
        <w:tc>
          <w:tcPr>
            <w:tcW w:w="2694" w:type="dxa"/>
            <w:vAlign w:val="center"/>
          </w:tcPr>
          <w:p w14:paraId="6B272E1F" w14:textId="77777777" w:rsidR="00E430ED" w:rsidRPr="005D6C00" w:rsidRDefault="00E430ED" w:rsidP="005D6C00">
            <w:pPr>
              <w:pBdr>
                <w:top w:val="nil"/>
                <w:left w:val="nil"/>
                <w:bottom w:val="nil"/>
                <w:right w:val="nil"/>
                <w:between w:val="nil"/>
              </w:pBdr>
              <w:ind w:right="-35"/>
              <w:jc w:val="both"/>
              <w:rPr>
                <w:rFonts w:cs="Times New Roman"/>
                <w:color w:val="000000"/>
                <w:sz w:val="24"/>
                <w:szCs w:val="24"/>
              </w:rPr>
            </w:pPr>
            <w:r w:rsidRPr="005D6C00">
              <w:rPr>
                <w:rFonts w:cs="Times New Roman"/>
                <w:color w:val="000000"/>
                <w:sz w:val="24"/>
                <w:szCs w:val="24"/>
              </w:rPr>
              <w:t>CPG 1x75mg</w:t>
            </w:r>
          </w:p>
        </w:tc>
        <w:tc>
          <w:tcPr>
            <w:tcW w:w="1559" w:type="dxa"/>
            <w:vAlign w:val="center"/>
          </w:tcPr>
          <w:p w14:paraId="592153BF" w14:textId="77777777" w:rsidR="00E430ED" w:rsidRPr="005D6C00" w:rsidRDefault="00E430ED" w:rsidP="005D6C00">
            <w:pPr>
              <w:pBdr>
                <w:top w:val="nil"/>
                <w:left w:val="nil"/>
                <w:bottom w:val="nil"/>
                <w:right w:val="nil"/>
                <w:between w:val="nil"/>
              </w:pBdr>
              <w:ind w:right="-35"/>
              <w:jc w:val="both"/>
              <w:rPr>
                <w:rFonts w:cs="Times New Roman"/>
                <w:b/>
                <w:color w:val="000000"/>
                <w:sz w:val="24"/>
                <w:szCs w:val="24"/>
              </w:rPr>
            </w:pPr>
            <w:r w:rsidRPr="005D6C00">
              <w:rPr>
                <w:rFonts w:cs="Times New Roman"/>
                <w:b/>
                <w:color w:val="000000"/>
                <w:sz w:val="24"/>
                <w:szCs w:val="24"/>
              </w:rPr>
              <w:t>07.00</w:t>
            </w:r>
          </w:p>
        </w:tc>
        <w:tc>
          <w:tcPr>
            <w:tcW w:w="1843" w:type="dxa"/>
            <w:vAlign w:val="center"/>
          </w:tcPr>
          <w:p w14:paraId="6E96A338" w14:textId="77777777" w:rsidR="00E430ED" w:rsidRPr="005D6C00" w:rsidRDefault="00E430ED" w:rsidP="005D6C00">
            <w:pPr>
              <w:pBdr>
                <w:top w:val="nil"/>
                <w:left w:val="nil"/>
                <w:bottom w:val="nil"/>
                <w:right w:val="nil"/>
                <w:between w:val="nil"/>
              </w:pBdr>
              <w:ind w:right="-35"/>
              <w:jc w:val="both"/>
              <w:rPr>
                <w:rFonts w:cs="Times New Roman"/>
                <w:color w:val="000000"/>
                <w:sz w:val="24"/>
                <w:szCs w:val="24"/>
              </w:rPr>
            </w:pPr>
            <w:r w:rsidRPr="005D6C00">
              <w:rPr>
                <w:rFonts w:cs="Times New Roman"/>
                <w:color w:val="000000"/>
                <w:sz w:val="24"/>
                <w:szCs w:val="24"/>
              </w:rPr>
              <w:t>CPG 1x75mg</w:t>
            </w:r>
          </w:p>
        </w:tc>
        <w:tc>
          <w:tcPr>
            <w:tcW w:w="1559" w:type="dxa"/>
            <w:vAlign w:val="center"/>
          </w:tcPr>
          <w:p w14:paraId="24009D92" w14:textId="77777777" w:rsidR="00E430ED" w:rsidRPr="005D6C00" w:rsidRDefault="00E430ED" w:rsidP="005D6C00">
            <w:pPr>
              <w:pBdr>
                <w:top w:val="nil"/>
                <w:left w:val="nil"/>
                <w:bottom w:val="nil"/>
                <w:right w:val="nil"/>
                <w:between w:val="nil"/>
              </w:pBdr>
              <w:ind w:right="-35"/>
              <w:jc w:val="both"/>
              <w:rPr>
                <w:rFonts w:cs="Times New Roman"/>
                <w:b/>
                <w:color w:val="000000"/>
                <w:sz w:val="24"/>
                <w:szCs w:val="24"/>
              </w:rPr>
            </w:pPr>
            <w:r w:rsidRPr="005D6C00">
              <w:rPr>
                <w:rFonts w:cs="Times New Roman"/>
                <w:b/>
                <w:color w:val="000000"/>
                <w:sz w:val="24"/>
                <w:szCs w:val="24"/>
              </w:rPr>
              <w:t>07.00</w:t>
            </w:r>
          </w:p>
        </w:tc>
      </w:tr>
    </w:tbl>
    <w:p w14:paraId="71FA1BC9" w14:textId="14EFEA0B" w:rsidR="00E430ED" w:rsidRDefault="00E430ED" w:rsidP="005D6C00">
      <w:pPr>
        <w:pBdr>
          <w:top w:val="nil"/>
          <w:left w:val="nil"/>
          <w:bottom w:val="nil"/>
          <w:right w:val="nil"/>
          <w:between w:val="nil"/>
        </w:pBdr>
        <w:ind w:right="-35"/>
        <w:jc w:val="both"/>
        <w:rPr>
          <w:rFonts w:cs="Times New Roman"/>
          <w:color w:val="000000"/>
          <w:sz w:val="24"/>
          <w:szCs w:val="24"/>
        </w:rPr>
      </w:pPr>
    </w:p>
    <w:p w14:paraId="52F256AD" w14:textId="77777777" w:rsidR="005D6C00" w:rsidRPr="005D6C00" w:rsidRDefault="005D6C00" w:rsidP="005D6C00">
      <w:pPr>
        <w:pBdr>
          <w:top w:val="nil"/>
          <w:left w:val="nil"/>
          <w:bottom w:val="nil"/>
          <w:right w:val="nil"/>
          <w:between w:val="nil"/>
        </w:pBdr>
        <w:ind w:right="-35"/>
        <w:jc w:val="both"/>
        <w:rPr>
          <w:rFonts w:cs="Times New Roman"/>
          <w:color w:val="000000"/>
          <w:sz w:val="24"/>
          <w:szCs w:val="24"/>
        </w:rPr>
      </w:pPr>
    </w:p>
    <w:p w14:paraId="73BFA852" w14:textId="6E533ADF" w:rsidR="009D0A6B" w:rsidRPr="005D6C00" w:rsidRDefault="009D0A6B" w:rsidP="005D6C00">
      <w:pPr>
        <w:pBdr>
          <w:top w:val="nil"/>
          <w:left w:val="nil"/>
          <w:bottom w:val="nil"/>
          <w:right w:val="nil"/>
          <w:between w:val="nil"/>
        </w:pBdr>
        <w:ind w:left="426" w:right="-35" w:firstLine="567"/>
        <w:jc w:val="both"/>
        <w:rPr>
          <w:rFonts w:cs="Times New Roman"/>
          <w:color w:val="000000"/>
          <w:sz w:val="24"/>
          <w:szCs w:val="24"/>
        </w:rPr>
      </w:pPr>
      <w:r w:rsidRPr="005D6C00">
        <w:rPr>
          <w:rFonts w:cs="Times New Roman"/>
          <w:color w:val="000000"/>
          <w:sz w:val="24"/>
          <w:szCs w:val="24"/>
        </w:rPr>
        <w:t xml:space="preserve">Pemberian intervensi inovasi mendengarkan murottal Al-Qur’an surah Al-Kahfi kombinasi dengan terapi </w:t>
      </w:r>
      <w:r w:rsidRPr="005D6C00">
        <w:rPr>
          <w:rFonts w:cs="Times New Roman"/>
          <w:i/>
          <w:color w:val="000000"/>
          <w:sz w:val="24"/>
          <w:szCs w:val="24"/>
        </w:rPr>
        <w:t>foot hand massage</w:t>
      </w:r>
      <w:r w:rsidRPr="005D6C00">
        <w:rPr>
          <w:rFonts w:cs="Times New Roman"/>
          <w:color w:val="000000"/>
          <w:sz w:val="24"/>
          <w:szCs w:val="24"/>
        </w:rPr>
        <w:t xml:space="preserve"> dilakukan pukul 09.00 yaitu 3 jam setelah pasien mendapatkan terapi farmakologi. </w:t>
      </w:r>
      <w:r w:rsidRPr="005D6C00">
        <w:rPr>
          <w:rFonts w:cs="Times New Roman"/>
          <w:sz w:val="24"/>
          <w:szCs w:val="24"/>
        </w:rPr>
        <w:t>Memberikan</w:t>
      </w:r>
      <w:r w:rsidRPr="005D6C00">
        <w:rPr>
          <w:rFonts w:cs="Times New Roman"/>
          <w:color w:val="000000"/>
          <w:sz w:val="24"/>
          <w:szCs w:val="24"/>
        </w:rPr>
        <w:t xml:space="preserve"> intervensi dilakukan selama 3 hari dari tanggal 17-19 Desember 2022 dengan durasi 40 menit menyesuaikan dengan durasi murottal Al-Qur’an surah Al-Kahfi yang dibacakan oleh Salim Bahanan. </w:t>
      </w:r>
      <w:r w:rsidRPr="005D6C00">
        <w:rPr>
          <w:rFonts w:cs="Times New Roman"/>
          <w:sz w:val="24"/>
          <w:szCs w:val="24"/>
        </w:rPr>
        <w:t>Dokumentasi</w:t>
      </w:r>
      <w:r w:rsidRPr="005D6C00">
        <w:rPr>
          <w:rFonts w:cs="Times New Roman"/>
          <w:color w:val="000000"/>
          <w:sz w:val="24"/>
          <w:szCs w:val="24"/>
        </w:rPr>
        <w:t xml:space="preserve"> terkait tingkat nyeri yang dirasakan dicatat di awal (sebelum pemberian intervensi) dan diakhir pertemuan (sesudah pemberian intervensi) saat berkunjung dan meminta pasien menyebutkan skala nyeri yang dirasakan menggunakan </w:t>
      </w:r>
      <w:r w:rsidRPr="005D6C00">
        <w:rPr>
          <w:rFonts w:cs="Times New Roman"/>
          <w:i/>
          <w:color w:val="000000"/>
          <w:sz w:val="24"/>
          <w:szCs w:val="24"/>
        </w:rPr>
        <w:t xml:space="preserve">numeric pain scale. </w:t>
      </w:r>
      <w:r w:rsidRPr="005D6C00">
        <w:rPr>
          <w:rFonts w:cs="Times New Roman"/>
          <w:color w:val="000000"/>
          <w:sz w:val="24"/>
          <w:szCs w:val="24"/>
        </w:rPr>
        <w:t xml:space="preserve">Berikut ini </w:t>
      </w:r>
      <w:r w:rsidR="005D6C00">
        <w:rPr>
          <w:rFonts w:cs="Times New Roman"/>
          <w:color w:val="000000"/>
          <w:sz w:val="24"/>
          <w:szCs w:val="24"/>
          <w:lang w:val="en-US"/>
        </w:rPr>
        <w:t>[p</w:t>
      </w:r>
      <w:r w:rsidRPr="005D6C00">
        <w:rPr>
          <w:rFonts w:cs="Times New Roman"/>
          <w:color w:val="000000"/>
          <w:sz w:val="24"/>
          <w:szCs w:val="24"/>
        </w:rPr>
        <w:t xml:space="preserve">adalah diagram hasil perbandingan skala nyeri pada pasien intervensi (Bapak S) dan pasien kontrol( Ibu N): </w:t>
      </w:r>
    </w:p>
    <w:p w14:paraId="1AA948C8" w14:textId="77777777" w:rsidR="009D0A6B" w:rsidRPr="005D6C00" w:rsidRDefault="009D0A6B" w:rsidP="005D6C00">
      <w:pPr>
        <w:keepNext/>
        <w:pBdr>
          <w:top w:val="nil"/>
          <w:left w:val="nil"/>
          <w:bottom w:val="nil"/>
          <w:right w:val="nil"/>
          <w:between w:val="nil"/>
        </w:pBdr>
        <w:ind w:left="426" w:right="-35"/>
        <w:jc w:val="both"/>
        <w:rPr>
          <w:rFonts w:cs="Times New Roman"/>
          <w:color w:val="000000"/>
          <w:sz w:val="24"/>
          <w:szCs w:val="24"/>
        </w:rPr>
      </w:pPr>
      <w:bookmarkStart w:id="3" w:name="_heading=h.nmf14n" w:colFirst="0" w:colLast="0"/>
      <w:bookmarkEnd w:id="3"/>
    </w:p>
    <w:p w14:paraId="6B59D5EE" w14:textId="77777777" w:rsidR="009D0A6B" w:rsidRPr="005D6C00" w:rsidRDefault="009D0A6B" w:rsidP="005D6C00">
      <w:pPr>
        <w:pBdr>
          <w:top w:val="nil"/>
          <w:left w:val="nil"/>
          <w:bottom w:val="nil"/>
          <w:right w:val="nil"/>
          <w:between w:val="nil"/>
        </w:pBdr>
        <w:ind w:left="426" w:right="-35"/>
        <w:jc w:val="center"/>
        <w:rPr>
          <w:rFonts w:cs="Times New Roman"/>
          <w:color w:val="000000"/>
          <w:sz w:val="24"/>
          <w:szCs w:val="24"/>
        </w:rPr>
      </w:pPr>
      <w:r w:rsidRPr="005D6C00">
        <w:rPr>
          <w:rFonts w:cs="Times New Roman"/>
          <w:noProof/>
          <w:sz w:val="24"/>
          <w:szCs w:val="24"/>
          <w:lang w:val="en-US"/>
        </w:rPr>
        <w:drawing>
          <wp:inline distT="0" distB="0" distL="0" distR="0" wp14:anchorId="5BDC34F2" wp14:editId="29E810F7">
            <wp:extent cx="4914900" cy="2667000"/>
            <wp:effectExtent l="0" t="0" r="0" b="0"/>
            <wp:docPr id="166" name="Chart 1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70EAEB" w14:textId="77777777" w:rsidR="009D0A6B" w:rsidRPr="005D6C00" w:rsidRDefault="009D0A6B" w:rsidP="005D6C00">
      <w:pPr>
        <w:pBdr>
          <w:top w:val="nil"/>
          <w:left w:val="nil"/>
          <w:bottom w:val="nil"/>
          <w:right w:val="nil"/>
          <w:between w:val="nil"/>
        </w:pBdr>
        <w:ind w:left="426" w:right="-35" w:firstLine="567"/>
        <w:jc w:val="both"/>
        <w:rPr>
          <w:rFonts w:cs="Times New Roman"/>
          <w:sz w:val="24"/>
          <w:szCs w:val="24"/>
        </w:rPr>
      </w:pPr>
    </w:p>
    <w:p w14:paraId="13343764" w14:textId="36F12319" w:rsidR="009174D2" w:rsidRPr="005D6C00" w:rsidRDefault="009D0A6B" w:rsidP="005D6C00">
      <w:pPr>
        <w:pBdr>
          <w:top w:val="nil"/>
          <w:left w:val="nil"/>
          <w:bottom w:val="nil"/>
          <w:right w:val="nil"/>
          <w:between w:val="nil"/>
        </w:pBdr>
        <w:ind w:left="426" w:right="-35" w:firstLine="567"/>
        <w:jc w:val="both"/>
        <w:rPr>
          <w:rFonts w:cs="Times New Roman"/>
          <w:sz w:val="24"/>
          <w:szCs w:val="24"/>
        </w:rPr>
      </w:pPr>
      <w:r w:rsidRPr="005D6C00">
        <w:rPr>
          <w:rFonts w:cs="Times New Roman"/>
          <w:sz w:val="24"/>
          <w:szCs w:val="24"/>
        </w:rPr>
        <w:t xml:space="preserve">Dari diagram hasil intervensi dilakukannya pemberian terapi mendengarkan murottal Al-Qur’an surah Al-Kahfi kombinasi dengan terapi </w:t>
      </w:r>
      <w:r w:rsidRPr="005D6C00">
        <w:rPr>
          <w:rFonts w:cs="Times New Roman"/>
          <w:i/>
          <w:sz w:val="24"/>
          <w:szCs w:val="24"/>
        </w:rPr>
        <w:t>foot hand massage</w:t>
      </w:r>
      <w:r w:rsidRPr="005D6C00">
        <w:rPr>
          <w:rFonts w:cs="Times New Roman"/>
          <w:sz w:val="24"/>
          <w:szCs w:val="24"/>
        </w:rPr>
        <w:t xml:space="preserve"> Disimpulkan bahwa ada perbandingan hasil skala nyeri pada pasien Kontrol dan pasien intervensi, didapatkan di hari pertama pasien kontrol tidak ada penurunan skala nyeri ( skala nyeri 5 ) sedangkan pada pasien intervensi ada terjadi penurunan 1 skala nyeri dari 5 menjadi 4, di hari kedua didapatkan ada penurunan nyeri pada pasien kontrol dan pasien intervensi pada pasien kontrol </w:t>
      </w:r>
      <w:r w:rsidRPr="005D6C00">
        <w:rPr>
          <w:rFonts w:cs="Times New Roman"/>
          <w:color w:val="000000"/>
          <w:sz w:val="24"/>
          <w:szCs w:val="24"/>
        </w:rPr>
        <w:t>didapatkan</w:t>
      </w:r>
      <w:r w:rsidRPr="005D6C00">
        <w:rPr>
          <w:rFonts w:cs="Times New Roman"/>
          <w:sz w:val="24"/>
          <w:szCs w:val="24"/>
        </w:rPr>
        <w:t xml:space="preserve"> penurunan  skala nyeri dari 5 menjadi 4 sedangkan pada pasien Intervensi didapatkan penurunan skala skala Nyeri dari 4 menjadi 3 dan di hari ketiga dilakukannya intervensi ditemukan bahwa hanya pada pasien intervensi mengalami penurunan skala nyeri yaitu dari skala 3 menjadi skala 2 sedangkan pada pasien kontrol tidak mengalami penurunan skala nyeri bertahan di skala 4.</w:t>
      </w:r>
    </w:p>
    <w:p w14:paraId="1E0B8BFB" w14:textId="0A067FFD" w:rsidR="009D0A6B" w:rsidRDefault="009D0A6B" w:rsidP="005D6C00">
      <w:pPr>
        <w:pBdr>
          <w:top w:val="nil"/>
          <w:left w:val="nil"/>
          <w:bottom w:val="nil"/>
          <w:right w:val="nil"/>
          <w:between w:val="nil"/>
        </w:pBdr>
        <w:ind w:left="426" w:right="-35" w:firstLine="567"/>
        <w:jc w:val="both"/>
        <w:rPr>
          <w:rFonts w:cs="Times New Roman"/>
          <w:sz w:val="24"/>
          <w:szCs w:val="24"/>
        </w:rPr>
      </w:pPr>
    </w:p>
    <w:p w14:paraId="3668D3DE" w14:textId="77777777" w:rsidR="005D6C00" w:rsidRPr="005D6C00" w:rsidRDefault="005D6C00" w:rsidP="005D6C00">
      <w:pPr>
        <w:pBdr>
          <w:top w:val="nil"/>
          <w:left w:val="nil"/>
          <w:bottom w:val="nil"/>
          <w:right w:val="nil"/>
          <w:between w:val="nil"/>
        </w:pBdr>
        <w:ind w:left="426" w:right="-35" w:firstLine="567"/>
        <w:jc w:val="both"/>
        <w:rPr>
          <w:rFonts w:cs="Times New Roman"/>
          <w:sz w:val="24"/>
          <w:szCs w:val="24"/>
        </w:rPr>
      </w:pPr>
    </w:p>
    <w:p w14:paraId="73D2A60A" w14:textId="22061A34" w:rsidR="009D0A6B" w:rsidRPr="005D6C00" w:rsidRDefault="009D0A6B" w:rsidP="005D6C00">
      <w:pPr>
        <w:pBdr>
          <w:top w:val="nil"/>
          <w:left w:val="nil"/>
          <w:bottom w:val="nil"/>
          <w:right w:val="nil"/>
          <w:between w:val="nil"/>
        </w:pBdr>
        <w:ind w:left="426" w:right="-35"/>
        <w:jc w:val="both"/>
        <w:rPr>
          <w:rFonts w:cs="Times New Roman"/>
          <w:b/>
          <w:bCs/>
          <w:sz w:val="24"/>
          <w:szCs w:val="24"/>
          <w:lang w:val="en-US"/>
        </w:rPr>
      </w:pPr>
      <w:r w:rsidRPr="005D6C00">
        <w:rPr>
          <w:rFonts w:cs="Times New Roman"/>
          <w:b/>
          <w:bCs/>
          <w:sz w:val="24"/>
          <w:szCs w:val="24"/>
          <w:lang w:val="en-US"/>
        </w:rPr>
        <w:t>Pembahasan</w:t>
      </w:r>
    </w:p>
    <w:p w14:paraId="63ACC84F" w14:textId="77777777" w:rsidR="009D0A6B" w:rsidRPr="005D6C00" w:rsidRDefault="009D0A6B" w:rsidP="005D6C00">
      <w:pPr>
        <w:pBdr>
          <w:top w:val="nil"/>
          <w:left w:val="nil"/>
          <w:bottom w:val="nil"/>
          <w:right w:val="nil"/>
          <w:between w:val="nil"/>
        </w:pBdr>
        <w:ind w:left="426" w:right="-35" w:firstLine="567"/>
        <w:jc w:val="both"/>
        <w:rPr>
          <w:rFonts w:cs="Times New Roman"/>
          <w:color w:val="000000"/>
          <w:sz w:val="24"/>
          <w:szCs w:val="24"/>
        </w:rPr>
      </w:pPr>
      <w:r w:rsidRPr="005D6C00">
        <w:rPr>
          <w:rFonts w:cs="Times New Roman"/>
          <w:sz w:val="24"/>
          <w:szCs w:val="24"/>
        </w:rPr>
        <w:t xml:space="preserve">Pemberian intervensi </w:t>
      </w:r>
      <w:r w:rsidRPr="005D6C00">
        <w:rPr>
          <w:rFonts w:cs="Times New Roman"/>
          <w:color w:val="000000"/>
          <w:sz w:val="24"/>
          <w:szCs w:val="24"/>
        </w:rPr>
        <w:t>menunjukkan</w:t>
      </w:r>
      <w:r w:rsidRPr="005D6C00">
        <w:rPr>
          <w:rFonts w:cs="Times New Roman"/>
          <w:sz w:val="24"/>
          <w:szCs w:val="24"/>
        </w:rPr>
        <w:t xml:space="preserve"> adanya hubungan atau efek dari pemberian intervensi terapi mendengarkan murottal Al-Qur’an surah Al-Kahfi kombinasi dengan terapi </w:t>
      </w:r>
      <w:r w:rsidRPr="005D6C00">
        <w:rPr>
          <w:rFonts w:cs="Times New Roman"/>
          <w:i/>
          <w:sz w:val="24"/>
          <w:szCs w:val="24"/>
        </w:rPr>
        <w:t>foot hand massage</w:t>
      </w:r>
      <w:r w:rsidRPr="005D6C00">
        <w:rPr>
          <w:rFonts w:cs="Times New Roman"/>
          <w:sz w:val="24"/>
          <w:szCs w:val="24"/>
        </w:rPr>
        <w:t xml:space="preserve"> terhadap pasien untuk menurunkan nyeri dibandingkan pasien yang tidak diberikan terapi. Beberapa penelitian telah membuktikan bahwa terapi </w:t>
      </w:r>
      <w:r w:rsidRPr="005D6C00">
        <w:rPr>
          <w:rFonts w:cs="Times New Roman"/>
          <w:i/>
          <w:sz w:val="24"/>
          <w:szCs w:val="24"/>
        </w:rPr>
        <w:t xml:space="preserve">foot hand massage </w:t>
      </w:r>
      <w:r w:rsidRPr="005D6C00">
        <w:rPr>
          <w:rFonts w:cs="Times New Roman"/>
          <w:sz w:val="24"/>
          <w:szCs w:val="24"/>
        </w:rPr>
        <w:t xml:space="preserve">dapat menurunkan nyeri, salah satunya penelitian dari </w:t>
      </w:r>
      <w:r w:rsidRPr="005D6C00">
        <w:rPr>
          <w:rFonts w:cs="Times New Roman"/>
          <w:sz w:val="24"/>
          <w:szCs w:val="24"/>
        </w:rPr>
        <w:fldChar w:fldCharType="begin" w:fldLock="1"/>
      </w:r>
      <w:r w:rsidRPr="005D6C00">
        <w:rPr>
          <w:rFonts w:cs="Times New Roman"/>
          <w:sz w:val="24"/>
          <w:szCs w:val="24"/>
        </w:rPr>
        <w:instrText>ADDIN CSL_CITATION {"citationItems":[{"id":"ITEM-1","itemData":{"abstract":"Latar Belakang: Nyeri Post Sectio Caesarea yang dialami ibu akan memberikan ketidak nyamanan sehingga menimbulkan kesulitan disaat ibu ingin memberikan bounding attachment kepada bayinya dikarenakan keterbatasan pergerakan (mobilisasi), terganggunya activities of daily living (ADL) sehingga tertundanya inisiasi menyusu dini. Di Indonesia Persalinan secara sectio caesarea semakin meningkat baik di rumah sakit umum maupun di rumah sakit swasta. Hasil penelitian di dapati dari semua rumah sakit yang ada di Jakarta tercatat jumlah total persalinan adalah 17.665 kelahiran. Persalinan dengan tindakan section caesarea berjumlah 35,7- 55,3%. Tujuan: Penelitian ini untuk mengetahui Pengaruh Foot Hand Massage terhadap nyeri pada Ibu Post Sectio Caesarea. Metode: penelitian ini bersifat quasi eksperiment dengan rancangan post test only control group desaign, dengan mengunakan skala nyeri, dan rumus Federer. Jumlah sampel masing-masing kelompok sebanyak 16 orang. Tehnik pengambilan sampel Acidental Sampling dengan mengunakan Uji Independen T-test. Hasil: uji normalitas pada kedua kelompok didapati hasil berdistribusi normal (&gt;0,05), sedangkan pada Uji Independen T-test didapatkan Foot Hand Massage berpengaruh dalam pengurangan nyeri pada ibu post sectio caesarea dengan nilai Sig. 0,000. Kesimpulan : Foot Hand Massage mampu mengurangi","author":[{"dropping-particle":"","family":"Henniwati","given":"","non-dropping-particle":"","parse-names":false,"suffix":""},{"dropping-particle":"","family":"Dewita","given":"","non-dropping-particle":"","parse-names":false,"suffix":""},{"dropping-particle":"","family":"Idawati","given":"","non-dropping-particle":"","parse-names":false,"suffix":""}],"container-title":"Femina Jurnal Kebidanan","id":"ITEM-1","issue":"1","issued":{"date-parts":[["2021"]]},"page":"30-35","title":"Pengaruh Foot Hand Massage Terhadap Nyeri Post Sectio Caesarea di BLUD RSUD Kota Langsa","type":"article-journal","volume":"1"},"uris":["http://www.mendeley.com/documents/?uuid=34fc5903-8696-4ee8-a5ea-2187fc68ff64"]}],"mendeley":{"formattedCitation":"(Henniwati et al. 2021)","manualFormatting":"Henniwati, Dewita, dan Idawati (2021)","plainTextFormattedCitation":"(Henniwati et al. 2021)","previouslyFormattedCitation":"(Henniwati et al. 2021)"},"properties":{"noteIndex":0},"schema":"https://github.com/citation-style-language/schema/raw/master/csl-citation.json"}</w:instrText>
      </w:r>
      <w:r w:rsidRPr="005D6C00">
        <w:rPr>
          <w:rFonts w:cs="Times New Roman"/>
          <w:sz w:val="24"/>
          <w:szCs w:val="24"/>
        </w:rPr>
        <w:fldChar w:fldCharType="separate"/>
      </w:r>
      <w:r w:rsidRPr="005D6C00">
        <w:rPr>
          <w:rFonts w:cs="Times New Roman"/>
          <w:noProof/>
          <w:sz w:val="24"/>
          <w:szCs w:val="24"/>
        </w:rPr>
        <w:t>Henniwati, Dewita, dan Idawati (2021)</w:t>
      </w:r>
      <w:r w:rsidRPr="005D6C00">
        <w:rPr>
          <w:rFonts w:cs="Times New Roman"/>
          <w:sz w:val="24"/>
          <w:szCs w:val="24"/>
        </w:rPr>
        <w:fldChar w:fldCharType="end"/>
      </w:r>
      <w:r w:rsidRPr="005D6C00">
        <w:rPr>
          <w:rFonts w:cs="Times New Roman"/>
          <w:sz w:val="24"/>
          <w:szCs w:val="24"/>
        </w:rPr>
        <w:t xml:space="preserve"> </w:t>
      </w:r>
      <w:r w:rsidRPr="005D6C00">
        <w:rPr>
          <w:rFonts w:cs="Times New Roman"/>
          <w:i/>
          <w:sz w:val="24"/>
          <w:szCs w:val="24"/>
        </w:rPr>
        <w:t xml:space="preserve">foot hand massage </w:t>
      </w:r>
      <w:r w:rsidRPr="005D6C00">
        <w:rPr>
          <w:rFonts w:cs="Times New Roman"/>
          <w:sz w:val="24"/>
          <w:szCs w:val="24"/>
        </w:rPr>
        <w:t xml:space="preserve">efektif dilakukan untuk mengurangi rasa nyeri yang dirasa. </w:t>
      </w:r>
      <w:r w:rsidRPr="005D6C00">
        <w:rPr>
          <w:rFonts w:cs="Times New Roman"/>
          <w:i/>
          <w:sz w:val="24"/>
          <w:szCs w:val="24"/>
        </w:rPr>
        <w:t>foot hand massage</w:t>
      </w:r>
      <w:r w:rsidRPr="005D6C00">
        <w:rPr>
          <w:rFonts w:cs="Times New Roman"/>
          <w:sz w:val="24"/>
          <w:szCs w:val="24"/>
        </w:rPr>
        <w:t xml:space="preserve"> terbukti memiliki nilai yang positif sebagai intervensi keperawatan dalam mengontrol nyeri. </w:t>
      </w:r>
      <w:r w:rsidRPr="005D6C00">
        <w:rPr>
          <w:rFonts w:cs="Times New Roman"/>
          <w:color w:val="000000"/>
          <w:sz w:val="24"/>
          <w:szCs w:val="24"/>
        </w:rPr>
        <w:t xml:space="preserve">Timbulnya rasa nyeri akan menimbulkan perasaan sensori dan emosional yang menyebabkan rasa tidak menyenangkan akibat rusaknya salah satu jaringan. </w:t>
      </w:r>
    </w:p>
    <w:p w14:paraId="768D7D1A" w14:textId="0FE2E470" w:rsidR="009D0A6B" w:rsidRPr="005D6C00" w:rsidRDefault="009D0A6B" w:rsidP="005D6C00">
      <w:pPr>
        <w:pBdr>
          <w:top w:val="nil"/>
          <w:left w:val="nil"/>
          <w:bottom w:val="nil"/>
          <w:right w:val="nil"/>
          <w:between w:val="nil"/>
        </w:pBdr>
        <w:ind w:left="426" w:right="-35" w:firstLine="567"/>
        <w:jc w:val="both"/>
        <w:rPr>
          <w:rFonts w:cs="Times New Roman"/>
          <w:color w:val="000000"/>
          <w:sz w:val="24"/>
          <w:szCs w:val="24"/>
          <w:lang w:val="en-US"/>
        </w:rPr>
      </w:pPr>
      <w:r w:rsidRPr="005D6C00">
        <w:rPr>
          <w:rFonts w:cs="Times New Roman"/>
          <w:color w:val="000000"/>
          <w:sz w:val="24"/>
          <w:szCs w:val="24"/>
        </w:rPr>
        <w:t xml:space="preserve">Penelitian terkait lainnya yang diteliti oleh </w:t>
      </w:r>
      <w:r w:rsidRPr="005D6C00">
        <w:rPr>
          <w:rFonts w:cs="Times New Roman"/>
          <w:color w:val="000000"/>
          <w:sz w:val="24"/>
          <w:szCs w:val="24"/>
        </w:rPr>
        <w:fldChar w:fldCharType="begin" w:fldLock="1"/>
      </w:r>
      <w:r w:rsidRPr="005D6C00">
        <w:rPr>
          <w:rFonts w:cs="Times New Roman"/>
          <w:color w:val="000000"/>
          <w:sz w:val="24"/>
          <w:szCs w:val="24"/>
        </w:rPr>
        <w:instrText>ADDIN CSL_CITATION {"citationItems":[{"id":"ITEM-1","itemData":{"author":[{"dropping-particle":"","family":"Alimohammad","given":"Hasheminia","non-dropping-particle":"","parse-names":false,"suffix":""},{"dropping-particle":"","family":"Ghaesmi","given":"Zahra","non-dropping-particle":"","parse-names":false,"suffix":""},{"dropping-particle":"","family":"Salehi","given":"Shariar","non-dropping-particle":"","parse-names":false,"suffix":""},{"dropping-particle":"","family":"Khaledifar","given":"Arsalan","non-dropping-particle":"","parse-names":false,"suffix":""},{"dropping-particle":"","family":"Sedeh","given":"Morteza","non-dropping-particle":"","parse-names":false,"suffix":""}],"id":"ITEM-1","issue":"4","issued":{"date-parts":[["2021"]]},"page":"154-158","title":"The Effect of Hand and Foot Surface Stroke Massage on Pain Intensity and Anxiety Level in Hospitalized Patients with Acute Coronary Syndrome: A Randomized Clinical Trial","type":"article-journal","volume":"15"},"uris":["http://www.mendeley.com/documents/?uuid=0e1d5fe2-8313-4c11-9aa1-3ac41f468808"]}],"mendeley":{"formattedCitation":"(Alimohammad et al. 2021)","manualFormatting":"(Alimohammad et al. (2021)","plainTextFormattedCitation":"(Alimohammad et al. 2021)","previouslyFormattedCitation":"(Alimohammad et al. 2021)"},"properties":{"noteIndex":0},"schema":"https://github.com/citation-style-language/schema/raw/master/csl-citation.json"}</w:instrText>
      </w:r>
      <w:r w:rsidRPr="005D6C00">
        <w:rPr>
          <w:rFonts w:cs="Times New Roman"/>
          <w:color w:val="000000"/>
          <w:sz w:val="24"/>
          <w:szCs w:val="24"/>
        </w:rPr>
        <w:fldChar w:fldCharType="separate"/>
      </w:r>
      <w:r w:rsidRPr="005D6C00">
        <w:rPr>
          <w:rFonts w:cs="Times New Roman"/>
          <w:noProof/>
          <w:color w:val="000000"/>
          <w:sz w:val="24"/>
          <w:szCs w:val="24"/>
        </w:rPr>
        <w:t>(Alimohammad et al. (2021)</w:t>
      </w:r>
      <w:r w:rsidRPr="005D6C00">
        <w:rPr>
          <w:rFonts w:cs="Times New Roman"/>
          <w:color w:val="000000"/>
          <w:sz w:val="24"/>
          <w:szCs w:val="24"/>
        </w:rPr>
        <w:fldChar w:fldCharType="end"/>
      </w:r>
      <w:r w:rsidRPr="005D6C00">
        <w:rPr>
          <w:rFonts w:cs="Times New Roman"/>
          <w:color w:val="000000"/>
          <w:sz w:val="24"/>
          <w:szCs w:val="24"/>
        </w:rPr>
        <w:t xml:space="preserve"> </w:t>
      </w:r>
      <w:r w:rsidRPr="005D6C00">
        <w:rPr>
          <w:rFonts w:cs="Times New Roman"/>
          <w:color w:val="171615"/>
          <w:sz w:val="24"/>
          <w:szCs w:val="24"/>
        </w:rPr>
        <w:t xml:space="preserve">Hasilnya menunjukkan penurunan yang signifikan dalam rata-rata intensitas nyeri dan rata-rata tingkat kecemasan pada kelompok intervensi lima menit setelah pemberian terapi </w:t>
      </w:r>
      <w:r w:rsidRPr="005D6C00">
        <w:rPr>
          <w:rFonts w:cs="Times New Roman"/>
          <w:i/>
          <w:color w:val="171615"/>
          <w:sz w:val="24"/>
          <w:szCs w:val="24"/>
        </w:rPr>
        <w:t>foot hand massage</w:t>
      </w:r>
      <w:r w:rsidRPr="005D6C00">
        <w:rPr>
          <w:rFonts w:cs="Times New Roman"/>
          <w:color w:val="171615"/>
          <w:sz w:val="24"/>
          <w:szCs w:val="24"/>
        </w:rPr>
        <w:t xml:space="preserve">. Terapi nonfarmakologi ini didukung juga dengan terapi </w:t>
      </w:r>
      <w:r w:rsidRPr="005D6C00">
        <w:rPr>
          <w:rFonts w:cs="Times New Roman"/>
          <w:sz w:val="24"/>
          <w:szCs w:val="24"/>
        </w:rPr>
        <w:t xml:space="preserve">mendengarkan murottal Al-Qur’an surah Al-Kahfi dalam penurunan skala nyeri sesuai dengan teori dari </w:t>
      </w:r>
      <w:r w:rsidRPr="005D6C00">
        <w:rPr>
          <w:rFonts w:cs="Times New Roman"/>
          <w:sz w:val="24"/>
          <w:szCs w:val="24"/>
        </w:rPr>
        <w:fldChar w:fldCharType="begin" w:fldLock="1"/>
      </w:r>
      <w:r w:rsidRPr="005D6C00">
        <w:rPr>
          <w:rFonts w:cs="Times New Roman"/>
          <w:sz w:val="24"/>
          <w:szCs w:val="24"/>
        </w:rPr>
        <w:instrText>ADDIN CSL_CITATION {"citationItems":[{"id":"ITEM-1","itemData":{"DOI":"10.20884/1.jks.2018.13.3.813","ISSN":"1907-6673","abstract":"Absstract The number of people with hypertension is increasing over time. The most frequest complaint experienced by people with hypertension is pain. Complications of pain can be avoided through correct pain management. Listening to music and murotal Al Quran on some researches can provide a relaxation effect that potentially reduces pain. This study was aimed to identify differences effect in listening mozart music with murotal Al Quran in order to purifying pain of hypertensive sufferers. This research was quasi experiment with pre-test and post-test with two groups design. Data were collected using consecutive sampling technique with 15 respondents for each group. Pain measurement was taken twice before and after listening to music mozart or murotal Al Quran for 15 minutes. Statistic test using mann whitney showed that there was significant mean difference of pain before and after treatment in the murotal group of Al Quran (value p = 0,002). While in the mozart group the difference of pain before and after treatment was not significant (p = 0,051). Listening to murotal Al Quran is more effective in reducing pain in hypertensive sufferers compared to that in mozart music. Abstrak Jumlah penerita hipertensi terus mengalmi peningkatan. Salah satu keluhan yang sering dialami oleh penderita hipertensi adalah rasa sakit. Komplikasi dari nyeri dapat dihindari melalui manajemen nyeri yang benar. Mendengarkan musik dan murotal Al Quran pada beberapa penelitian dapat memberikan efek relaksasi yang berpotensi mengurangi rasa sakit. Penelitian ini bertujuan untuk mengidentifikasi perbedaan dalam efek mendengarkan musik mozart dengan murotal Al Quran dalam memurnikan rasa sakit penderita hipertensi. Penelitian ini merupakan eksperimen semu dengan pre test dan post test dengan dua desain kelompok. Data dikumpulkan menggunakan teknik consecutive sampling dengan 15 responden untuk setiap kelompok. Data nyeri masing-masing responden diambil dua kali sebelum dan sesudah mendengarkan musik mozart atau murotal Al Quran selama 15 menit. Uji statistik menggunakan mann whitney menunjukkan bahwa ada perbedaan rerata nyeri sebelum dan sesudah perlakuan pada kelompok murotal Al Quran (nilai p = 0,002). Sedangkan pada kelompok mozart perbedaan nyeri sebelum dan sesudah perlakuan tidak signifikan (p = 0,051). Mendengarkan murotal Al Quran lebih efektif dalam mengurangi rasa sakit penderita hipertensi dibandingkan dengan musik mozart.","author":[{"dropping-particle":"","family":"Wirakhmi","given":"Ikit Netra","non-dropping-particle":"","parse-names":false,"suffix":""},{"dropping-particle":"","family":"Utami","given":"Tin","non-dropping-particle":"","parse-names":false,"suffix":""},{"dropping-particle":"","family":"Purnawan","given":"Iwan","non-dropping-particle":"","parse-names":false,"suffix":""}],"container-title":"Jurnal Keperawatan Soedirman","id":"ITEM-1","issue":"3","issued":{"date-parts":[["2018"]]},"page":"100-106","title":"Comparison of Listening Mozart Music With Murotal Al Quran on the Pain of Hypertension Patients","type":"article-journal","volume":"13"},"uris":["http://www.mendeley.com/documents/?uuid=25831f7b-d813-40b8-80da-e6e053f61eff"]}],"mendeley":{"formattedCitation":"(Wirakhmi, Utami, and Purnawan 2018)","manualFormatting":"Wirakhmi, Utami, and Purnawan (2018)","plainTextFormattedCitation":"(Wirakhmi, Utami, and Purnawan 2018)","previouslyFormattedCitation":"(Wirakhmi, Utami, and Purnawan 2018)"},"properties":{"noteIndex":0},"schema":"https://github.com/citation-style-language/schema/raw/master/csl-citation.json"}</w:instrText>
      </w:r>
      <w:r w:rsidRPr="005D6C00">
        <w:rPr>
          <w:rFonts w:cs="Times New Roman"/>
          <w:sz w:val="24"/>
          <w:szCs w:val="24"/>
        </w:rPr>
        <w:fldChar w:fldCharType="separate"/>
      </w:r>
      <w:r w:rsidRPr="005D6C00">
        <w:rPr>
          <w:rFonts w:cs="Times New Roman"/>
          <w:noProof/>
          <w:sz w:val="24"/>
          <w:szCs w:val="24"/>
        </w:rPr>
        <w:t>Wirakhmi, Utami, and Purnawan (2018)</w:t>
      </w:r>
      <w:r w:rsidRPr="005D6C00">
        <w:rPr>
          <w:rFonts w:cs="Times New Roman"/>
          <w:sz w:val="24"/>
          <w:szCs w:val="24"/>
        </w:rPr>
        <w:fldChar w:fldCharType="end"/>
      </w:r>
      <w:r w:rsidRPr="005D6C00">
        <w:rPr>
          <w:rFonts w:cs="Times New Roman"/>
          <w:sz w:val="24"/>
          <w:szCs w:val="24"/>
        </w:rPr>
        <w:t xml:space="preserve"> bahwa mendengarkan murottal Al-Qur’an lebih efektif dalam menurunkan nyeri dibandingkan dengan mendengarkan musik Mozart. Terapi ini dapat direkomendasikan sebagai pilihan terapi komplementer dan non farmakologi dalam mengurangi rasa nyeri</w:t>
      </w:r>
      <w:r w:rsidRPr="005D6C00">
        <w:rPr>
          <w:rFonts w:cs="Times New Roman"/>
          <w:sz w:val="24"/>
          <w:szCs w:val="24"/>
          <w:lang w:val="en-US"/>
        </w:rPr>
        <w:t>.</w:t>
      </w:r>
    </w:p>
    <w:p w14:paraId="56EFFF54" w14:textId="59579458" w:rsidR="009D0A6B" w:rsidRPr="005D6C00" w:rsidRDefault="009D0A6B" w:rsidP="005D6C00">
      <w:pPr>
        <w:pBdr>
          <w:top w:val="nil"/>
          <w:left w:val="nil"/>
          <w:bottom w:val="nil"/>
          <w:right w:val="nil"/>
          <w:between w:val="nil"/>
        </w:pBdr>
        <w:ind w:left="426" w:right="-35" w:firstLine="567"/>
        <w:jc w:val="both"/>
        <w:rPr>
          <w:rFonts w:cs="Times New Roman"/>
          <w:color w:val="000000"/>
          <w:sz w:val="24"/>
          <w:szCs w:val="24"/>
          <w:lang w:val="en-US"/>
        </w:rPr>
      </w:pPr>
      <w:r w:rsidRPr="005D6C00">
        <w:rPr>
          <w:rFonts w:cs="Times New Roman"/>
          <w:color w:val="000000"/>
          <w:sz w:val="24"/>
          <w:szCs w:val="24"/>
        </w:rPr>
        <w:t xml:space="preserve">Teori ini juga sejalan dengan penelitian dari </w:t>
      </w:r>
      <w:r w:rsidRPr="005D6C00">
        <w:rPr>
          <w:rFonts w:cs="Times New Roman"/>
          <w:color w:val="000000"/>
          <w:sz w:val="24"/>
          <w:szCs w:val="24"/>
        </w:rPr>
        <w:fldChar w:fldCharType="begin" w:fldLock="1"/>
      </w:r>
      <w:r w:rsidRPr="005D6C00">
        <w:rPr>
          <w:rFonts w:cs="Times New Roman"/>
          <w:color w:val="000000"/>
          <w:sz w:val="24"/>
          <w:szCs w:val="24"/>
        </w:rPr>
        <w:instrText>ADDIN CSL_CITATION {"citationItems":[{"id":"ITEM-1","itemData":{"author":[{"dropping-particle":"","family":"Maarof","given":"Siiti rosnah","non-dropping-particle":"","parse-names":false,"suffix":""},{"dropping-particle":"","family":"Ahmad","given":"che An","non-dropping-particle":"","parse-names":false,"suffix":""},{"dropping-particle":"","family":"Atkins","given":"Leanne","non-dropping-particle":"","parse-names":false,"suffix":""},{"dropping-particle":"","family":"Devol","given":"Edward Bentz","non-dropping-particle":"","parse-names":false,"suffix":""},{"dropping-particle":"","family":"Hussain","given":"Abeer","non-dropping-particle":"","parse-names":false,"suffix":""},{"dropping-particle":"","family":"Abdullah","given":"Khatijah Lim","non-dropping-particle":"","parse-names":false,"suffix":""}],"container-title":"Journal of PeriAnesthesia Nursing","id":"ITEM-1","issued":{"date-parts":[["2022"]]},"title":"The Effects of Listening to the Qur'an in the Postoperative Management of the Patients Undergoing Laparoscopic Cholecystectomy in the Day Surgery Unit","type":"article-journal"},"uris":["http://www.mendeley.com/documents/?uuid=45ef2a10-58da-4111-a18f-97fab7671069"]}],"mendeley":{"formattedCitation":"(Maarof et al. 2022)","manualFormatting":"Maarof et al. (2022)","plainTextFormattedCitation":"(Maarof et al. 2022)","previouslyFormattedCitation":"(Maarof et al. 2022)"},"properties":{"noteIndex":0},"schema":"https://github.com/citation-style-language/schema/raw/master/csl-citation.json"}</w:instrText>
      </w:r>
      <w:r w:rsidRPr="005D6C00">
        <w:rPr>
          <w:rFonts w:cs="Times New Roman"/>
          <w:color w:val="000000"/>
          <w:sz w:val="24"/>
          <w:szCs w:val="24"/>
        </w:rPr>
        <w:fldChar w:fldCharType="separate"/>
      </w:r>
      <w:r w:rsidRPr="005D6C00">
        <w:rPr>
          <w:rFonts w:cs="Times New Roman"/>
          <w:noProof/>
          <w:color w:val="000000"/>
          <w:sz w:val="24"/>
          <w:szCs w:val="24"/>
        </w:rPr>
        <w:t>Maarof et al. (2022)</w:t>
      </w:r>
      <w:r w:rsidRPr="005D6C00">
        <w:rPr>
          <w:rFonts w:cs="Times New Roman"/>
          <w:color w:val="000000"/>
          <w:sz w:val="24"/>
          <w:szCs w:val="24"/>
        </w:rPr>
        <w:fldChar w:fldCharType="end"/>
      </w:r>
      <w:r w:rsidRPr="005D6C00">
        <w:rPr>
          <w:rFonts w:cs="Times New Roman"/>
          <w:color w:val="000000"/>
          <w:sz w:val="24"/>
          <w:szCs w:val="24"/>
        </w:rPr>
        <w:t xml:space="preserve"> terapi mendengarkan murottal Al-Qur’an adalah terapi kompelmentes dengan tindakan yang sederhana dan hemat biaya. Secara keseluruhan terapi ini menguntungkan pasien dikarenakan efek mendengarkan murottal surah Al-Qur’an memberikan efek yang baik dalam menurunkan nyeri dan tingkat kecemasan</w:t>
      </w:r>
      <w:r w:rsidRPr="005D6C00">
        <w:rPr>
          <w:rFonts w:cs="Times New Roman"/>
          <w:color w:val="000000"/>
          <w:sz w:val="24"/>
          <w:szCs w:val="24"/>
          <w:lang w:val="en-US"/>
        </w:rPr>
        <w:t>.</w:t>
      </w:r>
    </w:p>
    <w:p w14:paraId="705BE261" w14:textId="77777777" w:rsidR="009D0A6B" w:rsidRPr="005D6C00" w:rsidRDefault="009D0A6B" w:rsidP="005D6C00">
      <w:pPr>
        <w:pBdr>
          <w:top w:val="nil"/>
          <w:left w:val="nil"/>
          <w:bottom w:val="nil"/>
          <w:right w:val="nil"/>
          <w:between w:val="nil"/>
        </w:pBdr>
        <w:ind w:left="426" w:right="-35"/>
        <w:jc w:val="center"/>
        <w:rPr>
          <w:color w:val="000000"/>
          <w:sz w:val="24"/>
          <w:szCs w:val="24"/>
        </w:rPr>
      </w:pPr>
    </w:p>
    <w:p w14:paraId="306028E6" w14:textId="0E6268D1" w:rsidR="009174D2" w:rsidRPr="005D6C00" w:rsidRDefault="00D06A3D" w:rsidP="005D6C00">
      <w:pPr>
        <w:pBdr>
          <w:top w:val="nil"/>
          <w:left w:val="nil"/>
          <w:bottom w:val="nil"/>
          <w:right w:val="nil"/>
          <w:between w:val="nil"/>
        </w:pBdr>
        <w:ind w:left="426" w:right="-35"/>
        <w:jc w:val="center"/>
        <w:rPr>
          <w:b/>
          <w:color w:val="000000"/>
          <w:sz w:val="24"/>
          <w:szCs w:val="24"/>
        </w:rPr>
      </w:pPr>
      <w:r w:rsidRPr="005D6C00">
        <w:rPr>
          <w:b/>
          <w:color w:val="000000"/>
          <w:sz w:val="24"/>
          <w:szCs w:val="24"/>
        </w:rPr>
        <w:t>SIMPULAN</w:t>
      </w:r>
    </w:p>
    <w:p w14:paraId="740DD113" w14:textId="6FC3D3E3" w:rsidR="009174D2" w:rsidRPr="005D6C00" w:rsidRDefault="009D0A6B" w:rsidP="005D6C00">
      <w:pPr>
        <w:pBdr>
          <w:top w:val="nil"/>
          <w:left w:val="nil"/>
          <w:bottom w:val="nil"/>
          <w:right w:val="nil"/>
          <w:between w:val="nil"/>
        </w:pBdr>
        <w:ind w:left="426" w:right="-35" w:firstLine="708"/>
        <w:jc w:val="both"/>
        <w:rPr>
          <w:color w:val="000000"/>
          <w:sz w:val="24"/>
          <w:szCs w:val="24"/>
        </w:rPr>
      </w:pPr>
      <w:r w:rsidRPr="005D6C00">
        <w:rPr>
          <w:rFonts w:cs="Times New Roman"/>
          <w:sz w:val="24"/>
          <w:szCs w:val="24"/>
          <w:lang w:val="id-ID"/>
        </w:rPr>
        <w:t xml:space="preserve">Setelah menganalisis pasien dengan kasus kelolaan </w:t>
      </w:r>
      <w:r w:rsidRPr="005D6C00">
        <w:rPr>
          <w:rFonts w:cs="Times New Roman"/>
          <w:sz w:val="24"/>
          <w:szCs w:val="24"/>
        </w:rPr>
        <w:t>STEMI</w:t>
      </w:r>
      <w:r w:rsidRPr="005D6C00">
        <w:rPr>
          <w:rFonts w:cs="Times New Roman"/>
          <w:sz w:val="24"/>
          <w:szCs w:val="24"/>
          <w:lang w:val="id-ID"/>
        </w:rPr>
        <w:t>, ditemukan bahwa</w:t>
      </w:r>
      <w:r w:rsidRPr="005D6C00">
        <w:rPr>
          <w:rFonts w:cs="Times New Roman"/>
          <w:sz w:val="24"/>
          <w:szCs w:val="24"/>
        </w:rPr>
        <w:t xml:space="preserve"> </w:t>
      </w:r>
      <w:r w:rsidRPr="005D6C00">
        <w:rPr>
          <w:rFonts w:cs="Times New Roman"/>
          <w:color w:val="000000"/>
          <w:sz w:val="24"/>
          <w:szCs w:val="24"/>
        </w:rPr>
        <w:t xml:space="preserve">semua masalah </w:t>
      </w:r>
      <w:r w:rsidRPr="005D6C00">
        <w:rPr>
          <w:rFonts w:cs="Times New Roman"/>
          <w:sz w:val="24"/>
          <w:szCs w:val="24"/>
        </w:rPr>
        <w:t>keperawatan</w:t>
      </w:r>
      <w:r w:rsidRPr="005D6C00">
        <w:rPr>
          <w:rFonts w:cs="Times New Roman"/>
          <w:color w:val="000000"/>
          <w:sz w:val="24"/>
          <w:szCs w:val="24"/>
        </w:rPr>
        <w:t xml:space="preserve"> yang ada pada pasien kelolaan sesuai dengan teori yang ada.  intervensi terapi mendengarkan murottal Al-Qur’an surah AL-Kahfi kombinasi dengan pemberian terapi </w:t>
      </w:r>
      <w:r w:rsidRPr="005D6C00">
        <w:rPr>
          <w:rFonts w:cs="Times New Roman"/>
          <w:i/>
          <w:color w:val="000000"/>
          <w:sz w:val="24"/>
          <w:szCs w:val="24"/>
        </w:rPr>
        <w:t xml:space="preserve">foot hand massage </w:t>
      </w:r>
      <w:r w:rsidRPr="005D6C00">
        <w:rPr>
          <w:rFonts w:cs="Times New Roman"/>
          <w:color w:val="000000"/>
          <w:sz w:val="24"/>
          <w:szCs w:val="24"/>
        </w:rPr>
        <w:t xml:space="preserve">mampu mengatasi nyeri dada pada pasien yang dibuktikan dengan skor </w:t>
      </w:r>
      <w:r w:rsidRPr="005D6C00">
        <w:rPr>
          <w:rFonts w:cs="Times New Roman"/>
          <w:i/>
          <w:color w:val="000000"/>
          <w:sz w:val="24"/>
          <w:szCs w:val="24"/>
        </w:rPr>
        <w:t xml:space="preserve">Numeric Rating Scale </w:t>
      </w:r>
      <w:r w:rsidRPr="005D6C00">
        <w:rPr>
          <w:rFonts w:cs="Times New Roman"/>
          <w:color w:val="000000"/>
          <w:sz w:val="24"/>
          <w:szCs w:val="24"/>
        </w:rPr>
        <w:t>(NRS) yang berkurang</w:t>
      </w:r>
      <w:r w:rsidRPr="005D6C00">
        <w:rPr>
          <w:rFonts w:cs="Times New Roman"/>
          <w:sz w:val="24"/>
          <w:szCs w:val="24"/>
          <w:lang w:val="id-ID"/>
        </w:rPr>
        <w:t>.</w:t>
      </w:r>
    </w:p>
    <w:p w14:paraId="511AB7B8" w14:textId="74A288CB" w:rsidR="009174D2" w:rsidRDefault="009174D2" w:rsidP="005D6C00">
      <w:pPr>
        <w:ind w:left="426" w:right="-35"/>
        <w:jc w:val="both"/>
        <w:rPr>
          <w:sz w:val="24"/>
          <w:szCs w:val="24"/>
        </w:rPr>
      </w:pPr>
    </w:p>
    <w:p w14:paraId="1A66C9FC" w14:textId="745F944C" w:rsidR="005D6C00" w:rsidRDefault="005D6C00" w:rsidP="005D6C00">
      <w:pPr>
        <w:ind w:left="426" w:right="-35"/>
        <w:jc w:val="both"/>
        <w:rPr>
          <w:sz w:val="24"/>
          <w:szCs w:val="24"/>
        </w:rPr>
      </w:pPr>
    </w:p>
    <w:p w14:paraId="11C919F4" w14:textId="6AF5604F" w:rsidR="005D6C00" w:rsidRDefault="005D6C00" w:rsidP="005D6C00">
      <w:pPr>
        <w:ind w:left="426" w:right="-35"/>
        <w:jc w:val="both"/>
        <w:rPr>
          <w:sz w:val="24"/>
          <w:szCs w:val="24"/>
        </w:rPr>
      </w:pPr>
    </w:p>
    <w:p w14:paraId="627C9927" w14:textId="77777777" w:rsidR="005D6C00" w:rsidRPr="005D6C00" w:rsidRDefault="005D6C00" w:rsidP="005D6C00">
      <w:pPr>
        <w:ind w:left="426" w:right="-35"/>
        <w:jc w:val="both"/>
        <w:rPr>
          <w:sz w:val="24"/>
          <w:szCs w:val="24"/>
        </w:rPr>
      </w:pPr>
    </w:p>
    <w:p w14:paraId="0906E464" w14:textId="77777777" w:rsidR="009174D2" w:rsidRPr="005D6C00" w:rsidRDefault="00D06A3D" w:rsidP="005D6C00">
      <w:pPr>
        <w:pBdr>
          <w:top w:val="nil"/>
          <w:left w:val="nil"/>
          <w:bottom w:val="nil"/>
          <w:right w:val="nil"/>
          <w:between w:val="nil"/>
        </w:pBdr>
        <w:ind w:left="426" w:right="-35"/>
        <w:jc w:val="center"/>
        <w:rPr>
          <w:b/>
          <w:color w:val="000000"/>
          <w:sz w:val="24"/>
          <w:szCs w:val="24"/>
        </w:rPr>
      </w:pPr>
      <w:r w:rsidRPr="005D6C00">
        <w:rPr>
          <w:b/>
          <w:color w:val="000000"/>
          <w:sz w:val="24"/>
          <w:szCs w:val="24"/>
        </w:rPr>
        <w:t>DAFTAR PUSTAKA</w:t>
      </w:r>
    </w:p>
    <w:p w14:paraId="183FEA5F"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b/>
          <w:bCs/>
          <w:sz w:val="24"/>
          <w:szCs w:val="24"/>
          <w:lang w:val="id-ID"/>
        </w:rPr>
        <w:fldChar w:fldCharType="begin" w:fldLock="1"/>
      </w:r>
      <w:r w:rsidRPr="005D6C00">
        <w:rPr>
          <w:rFonts w:cstheme="minorBidi"/>
          <w:b/>
          <w:bCs/>
          <w:sz w:val="24"/>
          <w:szCs w:val="24"/>
          <w:lang w:val="id-ID"/>
        </w:rPr>
        <w:instrText xml:space="preserve">ADDIN Mendeley Bibliography CSL_BIBLIOGRAPHY </w:instrText>
      </w:r>
      <w:r w:rsidRPr="005D6C00">
        <w:rPr>
          <w:rFonts w:cstheme="minorBidi"/>
          <w:b/>
          <w:bCs/>
          <w:sz w:val="24"/>
          <w:szCs w:val="24"/>
          <w:lang w:val="id-ID"/>
        </w:rPr>
        <w:fldChar w:fldCharType="separate"/>
      </w:r>
      <w:r w:rsidRPr="005D6C00">
        <w:rPr>
          <w:rFonts w:cstheme="minorBidi"/>
          <w:noProof/>
          <w:sz w:val="24"/>
          <w:szCs w:val="24"/>
        </w:rPr>
        <w:t>Alimohammad, Hasheminia, Zahra Ghaesmi, Shariar Salehi, Arsalan Khaledifar, and Morteza Sedeh. 2021. “The Effect of Hand and Foot Surface Stroke Massage on Pain Intensity and Anxiety Level in Hospitalized Patients with Acute Coronary Syndrome: A Randomized Clinical Trial.” 15(4):154–58.</w:t>
      </w:r>
    </w:p>
    <w:p w14:paraId="670F004C"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Anggraini, Eka Noviani, and Enok Sureskiarti. 2019. “Anggraini, Eka Noviani, and Enok Sureskiarti. "Analisis Praktik Klinik Keperawatan Pada Pasien CKD (Chronic Kidney Disease) Dengan Intervensi Inovasi Terapi Murottal Al-Qur’an (Al-Kahfi) Terhadap Kecemasan Di Ruang Hemodialisa RSUD Abdul Wahab Sjahranie S.” Universitas Muhammadiyah Kalimantan Timur.</w:t>
      </w:r>
    </w:p>
    <w:p w14:paraId="458B4FE1"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 xml:space="preserve">Ardiastuti, Arisa Putri, and Herni Rejeki. 2021. “Penerapan Terapi Murottal Surat Al-Kahfi Untuk Penurunan Tekanan Darah Pada Pasien Hipertensi.” </w:t>
      </w:r>
      <w:r w:rsidRPr="005D6C00">
        <w:rPr>
          <w:rFonts w:cstheme="minorBidi"/>
          <w:i/>
          <w:iCs/>
          <w:noProof/>
          <w:sz w:val="24"/>
          <w:szCs w:val="24"/>
        </w:rPr>
        <w:t>Seminar Nasional Kesehatan</w:t>
      </w:r>
      <w:r w:rsidRPr="005D6C00">
        <w:rPr>
          <w:rFonts w:cstheme="minorBidi"/>
          <w:noProof/>
          <w:sz w:val="24"/>
          <w:szCs w:val="24"/>
        </w:rPr>
        <w:t xml:space="preserve"> 715–20.</w:t>
      </w:r>
    </w:p>
    <w:p w14:paraId="0C8456A3"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 xml:space="preserve">Aziz, latif ibu, Barkah Waladani, and Rusmanto. 2016. “Asuhan Keperawatan Pada Pasien Sindrom Koroner Akut Non-ST Elevasi Miokard Infark Dengan Nyeri Dada Akut.” </w:t>
      </w:r>
      <w:r w:rsidRPr="005D6C00">
        <w:rPr>
          <w:rFonts w:cstheme="minorBidi"/>
          <w:i/>
          <w:iCs/>
          <w:noProof/>
          <w:sz w:val="24"/>
          <w:szCs w:val="24"/>
        </w:rPr>
        <w:t>Sekolah Tinggi Ilmu Kesehatan Muhammadiyah Gombong Asuhan</w:t>
      </w:r>
      <w:r w:rsidRPr="005D6C00">
        <w:rPr>
          <w:rFonts w:cstheme="minorBidi"/>
          <w:noProof/>
          <w:sz w:val="24"/>
          <w:szCs w:val="24"/>
        </w:rPr>
        <w:t xml:space="preserve"> 13(1):185–88.</w:t>
      </w:r>
    </w:p>
    <w:p w14:paraId="4BFC7445"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 xml:space="preserve">Henniwati, Dewita, and Idawati. 2021. “Pengaruh Foot Hand Massage Terhadap Nyeri Post Sectio Caesarea Di BLUD RSUD Kota Langsa.” </w:t>
      </w:r>
      <w:r w:rsidRPr="005D6C00">
        <w:rPr>
          <w:rFonts w:cstheme="minorBidi"/>
          <w:i/>
          <w:iCs/>
          <w:noProof/>
          <w:sz w:val="24"/>
          <w:szCs w:val="24"/>
        </w:rPr>
        <w:t>Femina Jurnal Kebidanan</w:t>
      </w:r>
      <w:r w:rsidRPr="005D6C00">
        <w:rPr>
          <w:rFonts w:cstheme="minorBidi"/>
          <w:noProof/>
          <w:sz w:val="24"/>
          <w:szCs w:val="24"/>
        </w:rPr>
        <w:t xml:space="preserve"> 1(1):30–35.</w:t>
      </w:r>
    </w:p>
    <w:p w14:paraId="2F0558BA"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 xml:space="preserve">Maarof, Siiti rosnah, che An Ahmad, Leanne Atkins, Edward Bentz Devol, Abeer Hussain, and Khatijah Lim Abdullah. 2022. “The Effects of Listening to the Qur’an in the Postoperative Management of the Patients Undergoing Laparoscopic Cholecystectomy in the Day Surgery Unit.” </w:t>
      </w:r>
      <w:r w:rsidRPr="005D6C00">
        <w:rPr>
          <w:rFonts w:cstheme="minorBidi"/>
          <w:i/>
          <w:iCs/>
          <w:noProof/>
          <w:sz w:val="24"/>
          <w:szCs w:val="24"/>
        </w:rPr>
        <w:t>Journal of PeriAnesthesia Nursing</w:t>
      </w:r>
      <w:r w:rsidRPr="005D6C00">
        <w:rPr>
          <w:rFonts w:cstheme="minorBidi"/>
          <w:noProof/>
          <w:sz w:val="24"/>
          <w:szCs w:val="24"/>
        </w:rPr>
        <w:t>.</w:t>
      </w:r>
    </w:p>
    <w:p w14:paraId="7B29B35B"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Novrianti, Irma, Heriani, Mustamin. 2021. “Terapi Fibrinolitik Pada Pasien St-Segment Elevation Myocardial Infarction (Stemi)</w:t>
      </w:r>
      <w:r w:rsidRPr="005D6C00">
        <w:rPr>
          <w:rFonts w:ascii="Arial" w:hAnsi="Arial" w:cs="Arial"/>
          <w:noProof/>
          <w:sz w:val="24"/>
          <w:szCs w:val="24"/>
        </w:rPr>
        <w:t> </w:t>
      </w:r>
      <w:r w:rsidRPr="005D6C00">
        <w:rPr>
          <w:rFonts w:cstheme="minorBidi"/>
          <w:noProof/>
          <w:sz w:val="24"/>
          <w:szCs w:val="24"/>
        </w:rPr>
        <w:t xml:space="preserve">: Review Artikel.” </w:t>
      </w:r>
      <w:r w:rsidRPr="005D6C00">
        <w:rPr>
          <w:rFonts w:cstheme="minorBidi"/>
          <w:i/>
          <w:iCs/>
          <w:noProof/>
          <w:sz w:val="24"/>
          <w:szCs w:val="24"/>
        </w:rPr>
        <w:t>Jurnal Farmasi Udayana</w:t>
      </w:r>
      <w:r w:rsidRPr="005D6C00">
        <w:rPr>
          <w:rFonts w:cstheme="minorBidi"/>
          <w:noProof/>
          <w:sz w:val="24"/>
          <w:szCs w:val="24"/>
        </w:rPr>
        <w:t xml:space="preserve"> 10(1):55. doi: 10.24843/jfu.2021.v10.i01.p07.</w:t>
      </w:r>
    </w:p>
    <w:p w14:paraId="09D29775"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Susanto, Heru. 2021. “Pengaruh Mobilisasi Dini Terhadap Heart Rate Pada Pasien Sindroma Koroner Akut Paska Infark.” 2(3):81–88.</w:t>
      </w:r>
    </w:p>
    <w:p w14:paraId="6F091E78"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 xml:space="preserve">Wirakhmi, Ikit Netra, Tin Utami, and Iwan Purnawan. 2018. “Comparison of Listening Mozart Music With Murotal Al Quran on the Pain of Hypertension Patients.” </w:t>
      </w:r>
      <w:r w:rsidRPr="005D6C00">
        <w:rPr>
          <w:rFonts w:cstheme="minorBidi"/>
          <w:i/>
          <w:iCs/>
          <w:noProof/>
          <w:sz w:val="24"/>
          <w:szCs w:val="24"/>
        </w:rPr>
        <w:t>Jurnal Keperawatan Soedirman</w:t>
      </w:r>
      <w:r w:rsidRPr="005D6C00">
        <w:rPr>
          <w:rFonts w:cstheme="minorBidi"/>
          <w:noProof/>
          <w:sz w:val="24"/>
          <w:szCs w:val="24"/>
        </w:rPr>
        <w:t xml:space="preserve"> 13(3):100–106. doi: 10.20884/1.jks.2018.13.3.813.</w:t>
      </w:r>
    </w:p>
    <w:p w14:paraId="4BE2DFEC"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b/>
          <w:bCs/>
          <w:sz w:val="24"/>
          <w:szCs w:val="24"/>
          <w:lang w:val="id-ID"/>
        </w:rPr>
        <w:fldChar w:fldCharType="end"/>
      </w:r>
      <w:r w:rsidRPr="005D6C00">
        <w:rPr>
          <w:rFonts w:cstheme="minorBidi"/>
          <w:b/>
          <w:bCs/>
          <w:sz w:val="24"/>
          <w:szCs w:val="24"/>
          <w:lang w:val="id-ID"/>
        </w:rPr>
        <w:fldChar w:fldCharType="begin" w:fldLock="1"/>
      </w:r>
      <w:r w:rsidRPr="005D6C00">
        <w:rPr>
          <w:rFonts w:cstheme="minorBidi"/>
          <w:b/>
          <w:bCs/>
          <w:sz w:val="24"/>
          <w:szCs w:val="24"/>
          <w:lang w:val="id-ID"/>
        </w:rPr>
        <w:instrText xml:space="preserve">ADDIN Mendeley Bibliography CSL_BIBLIOGRAPHY </w:instrText>
      </w:r>
      <w:r w:rsidRPr="005D6C00">
        <w:rPr>
          <w:rFonts w:cstheme="minorBidi"/>
          <w:b/>
          <w:bCs/>
          <w:sz w:val="24"/>
          <w:szCs w:val="24"/>
          <w:lang w:val="id-ID"/>
        </w:rPr>
        <w:fldChar w:fldCharType="separate"/>
      </w:r>
      <w:r w:rsidRPr="005D6C00">
        <w:rPr>
          <w:rFonts w:cstheme="minorBidi"/>
          <w:noProof/>
          <w:sz w:val="24"/>
          <w:szCs w:val="24"/>
        </w:rPr>
        <w:t>Alimohammad, Hasheminia, Zahra Ghaesmi, Shariar Salehi, Arsalan Khaledifar, and Morteza Sedeh. 2021. “The Effect of Hand and Foot Surface Stroke Massage on Pain Intensity and Anxiety Level in Hospitalized Patients with Acute Coronary Syndrome: A Randomized Clinical Trial.” 15(4):154–58.</w:t>
      </w:r>
    </w:p>
    <w:p w14:paraId="59B5442A"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Anggraini, Eka Noviani, and Enok Sureskiarti. 2019. “Anggraini, Eka Noviani, and Enok Sureskiarti. "Analisis Praktik Klinik Keperawatan Pada Pasien CKD (Chronic Kidney Disease) Dengan Intervensi Inovasi Terapi Murottal Al-Qur’an (Al-Kahfi) Terhadap Kecemasan Di Ruang Hemodialisa RSUD Abdul Wahab Sjahranie S.” Universitas Muhammadiyah Kalimantan Timur.</w:t>
      </w:r>
    </w:p>
    <w:p w14:paraId="1A04DA86"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 xml:space="preserve">Ardiastuti, Arisa Putri, and Herni Rejeki. 2021. “Penerapan Terapi Murottal Surat Al-Kahfi Untuk Penurunan Tekanan Darah Pada Pasien Hipertensi.” </w:t>
      </w:r>
      <w:r w:rsidRPr="005D6C00">
        <w:rPr>
          <w:rFonts w:cstheme="minorBidi"/>
          <w:i/>
          <w:iCs/>
          <w:noProof/>
          <w:sz w:val="24"/>
          <w:szCs w:val="24"/>
        </w:rPr>
        <w:t>Seminar Nasional Kesehatan</w:t>
      </w:r>
      <w:r w:rsidRPr="005D6C00">
        <w:rPr>
          <w:rFonts w:cstheme="minorBidi"/>
          <w:noProof/>
          <w:sz w:val="24"/>
          <w:szCs w:val="24"/>
        </w:rPr>
        <w:t xml:space="preserve"> 715–20.</w:t>
      </w:r>
    </w:p>
    <w:p w14:paraId="4740034C"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 xml:space="preserve">Aziz, latif ibu, Barkah Waladani, and Rusmanto. 2016. “Asuhan Keperawatan Pada Pasien Sindrom Koroner Akut Non-ST Elevasi Miokard Infark Dengan Nyeri Dada Akut.” </w:t>
      </w:r>
      <w:r w:rsidRPr="005D6C00">
        <w:rPr>
          <w:rFonts w:cstheme="minorBidi"/>
          <w:i/>
          <w:iCs/>
          <w:noProof/>
          <w:sz w:val="24"/>
          <w:szCs w:val="24"/>
        </w:rPr>
        <w:t>Sekolah Tinggi Ilmu Kesehatan Muhammadiyah Gombong Asuhan</w:t>
      </w:r>
      <w:r w:rsidRPr="005D6C00">
        <w:rPr>
          <w:rFonts w:cstheme="minorBidi"/>
          <w:noProof/>
          <w:sz w:val="24"/>
          <w:szCs w:val="24"/>
        </w:rPr>
        <w:t xml:space="preserve"> 13(1):185–88.</w:t>
      </w:r>
    </w:p>
    <w:p w14:paraId="7DCB526C"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 xml:space="preserve">Henniwati, Dewita, and Idawati. 2021. “Pengaruh Foot Hand Massage Terhadap Nyeri Post Sectio Caesarea Di BLUD RSUD Kota Langsa.” </w:t>
      </w:r>
      <w:r w:rsidRPr="005D6C00">
        <w:rPr>
          <w:rFonts w:cstheme="minorBidi"/>
          <w:i/>
          <w:iCs/>
          <w:noProof/>
          <w:sz w:val="24"/>
          <w:szCs w:val="24"/>
        </w:rPr>
        <w:t>Femina Jurnal Kebidanan</w:t>
      </w:r>
      <w:r w:rsidRPr="005D6C00">
        <w:rPr>
          <w:rFonts w:cstheme="minorBidi"/>
          <w:noProof/>
          <w:sz w:val="24"/>
          <w:szCs w:val="24"/>
        </w:rPr>
        <w:t xml:space="preserve"> 1(1):30–35.</w:t>
      </w:r>
    </w:p>
    <w:p w14:paraId="7C25F4F0"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 xml:space="preserve">Maarof, Siiti rosnah, che An Ahmad, Leanne Atkins, Edward Bentz Devol, Abeer Hussain, and Khatijah Lim Abdullah. 2022. “The Effects of Listening to the Qur’an in the Postoperative Management of the Patients Undergoing Laparoscopic Cholecystectomy in the Day Surgery Unit.” </w:t>
      </w:r>
      <w:r w:rsidRPr="005D6C00">
        <w:rPr>
          <w:rFonts w:cstheme="minorBidi"/>
          <w:i/>
          <w:iCs/>
          <w:noProof/>
          <w:sz w:val="24"/>
          <w:szCs w:val="24"/>
        </w:rPr>
        <w:t>Journal of PeriAnesthesia Nursing</w:t>
      </w:r>
      <w:r w:rsidRPr="005D6C00">
        <w:rPr>
          <w:rFonts w:cstheme="minorBidi"/>
          <w:noProof/>
          <w:sz w:val="24"/>
          <w:szCs w:val="24"/>
        </w:rPr>
        <w:t>.</w:t>
      </w:r>
    </w:p>
    <w:p w14:paraId="57329731"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Novrianti, Irma, Heriani, Mustamin. 2021. “Terapi Fibrinolitik Pada Pasien St-Segment Elevation Myocardial Infarction (Stemi)</w:t>
      </w:r>
      <w:r w:rsidRPr="005D6C00">
        <w:rPr>
          <w:rFonts w:ascii="Arial" w:hAnsi="Arial" w:cs="Arial"/>
          <w:noProof/>
          <w:sz w:val="24"/>
          <w:szCs w:val="24"/>
        </w:rPr>
        <w:t> </w:t>
      </w:r>
      <w:r w:rsidRPr="005D6C00">
        <w:rPr>
          <w:rFonts w:cstheme="minorBidi"/>
          <w:noProof/>
          <w:sz w:val="24"/>
          <w:szCs w:val="24"/>
        </w:rPr>
        <w:t>: Review Artikel.</w:t>
      </w:r>
      <w:r w:rsidRPr="005D6C00">
        <w:rPr>
          <w:rFonts w:hint="eastAsia"/>
          <w:noProof/>
          <w:sz w:val="24"/>
          <w:szCs w:val="24"/>
        </w:rPr>
        <w:t>”</w:t>
      </w:r>
      <w:r w:rsidRPr="005D6C00">
        <w:rPr>
          <w:rFonts w:cstheme="minorBidi"/>
          <w:noProof/>
          <w:sz w:val="24"/>
          <w:szCs w:val="24"/>
        </w:rPr>
        <w:t xml:space="preserve"> </w:t>
      </w:r>
      <w:r w:rsidRPr="005D6C00">
        <w:rPr>
          <w:rFonts w:cstheme="minorBidi"/>
          <w:i/>
          <w:iCs/>
          <w:noProof/>
          <w:sz w:val="24"/>
          <w:szCs w:val="24"/>
        </w:rPr>
        <w:t>Jurnal Farmasi Udayana</w:t>
      </w:r>
      <w:r w:rsidRPr="005D6C00">
        <w:rPr>
          <w:rFonts w:cstheme="minorBidi"/>
          <w:noProof/>
          <w:sz w:val="24"/>
          <w:szCs w:val="24"/>
        </w:rPr>
        <w:t xml:space="preserve"> 10(1):55. doi: 10.24843/jfu.2021.v10.i01.p07.</w:t>
      </w:r>
    </w:p>
    <w:p w14:paraId="4ADF2451"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Susanto, Heru. 2021. “Pengaruh Mobilisasi Dini Terhadap Heart Rate Pada Pasien Sindroma Koroner Akut Paska Infark.” 2(3):81–88.</w:t>
      </w:r>
    </w:p>
    <w:p w14:paraId="6D811861" w14:textId="77777777" w:rsidR="009D0A6B" w:rsidRPr="005D6C00" w:rsidRDefault="009D0A6B" w:rsidP="005D6C00">
      <w:pPr>
        <w:adjustRightInd w:val="0"/>
        <w:ind w:left="993" w:right="-35" w:hanging="567"/>
        <w:jc w:val="both"/>
        <w:rPr>
          <w:rFonts w:cstheme="minorBidi"/>
          <w:noProof/>
          <w:sz w:val="24"/>
          <w:szCs w:val="24"/>
        </w:rPr>
      </w:pPr>
      <w:r w:rsidRPr="005D6C00">
        <w:rPr>
          <w:rFonts w:cstheme="minorBidi"/>
          <w:noProof/>
          <w:sz w:val="24"/>
          <w:szCs w:val="24"/>
        </w:rPr>
        <w:t xml:space="preserve">Wirakhmi, Ikit Netra, Tin Utami, and Iwan Purnawan. 2018. “Comparison of Listening Mozart Music With Murotal Al Quran on the Pain of Hypertension Patients.” </w:t>
      </w:r>
      <w:r w:rsidRPr="005D6C00">
        <w:rPr>
          <w:rFonts w:cstheme="minorBidi"/>
          <w:i/>
          <w:iCs/>
          <w:noProof/>
          <w:sz w:val="24"/>
          <w:szCs w:val="24"/>
        </w:rPr>
        <w:t>Jurnal Keperawatan Soedirman</w:t>
      </w:r>
      <w:r w:rsidRPr="005D6C00">
        <w:rPr>
          <w:rFonts w:cstheme="minorBidi"/>
          <w:noProof/>
          <w:sz w:val="24"/>
          <w:szCs w:val="24"/>
        </w:rPr>
        <w:t xml:space="preserve"> 13(3):100–106. doi: 10.20884/1.jks.2018.13.3.813.</w:t>
      </w:r>
    </w:p>
    <w:p w14:paraId="0BBB8489" w14:textId="5D639D3E" w:rsidR="009174D2" w:rsidRPr="005D6C00" w:rsidRDefault="009D0A6B" w:rsidP="005D6C00">
      <w:pPr>
        <w:tabs>
          <w:tab w:val="left" w:pos="568"/>
        </w:tabs>
        <w:ind w:left="993" w:right="-35"/>
        <w:jc w:val="both"/>
        <w:rPr>
          <w:rFonts w:cstheme="minorBidi"/>
          <w:b/>
          <w:bCs/>
          <w:sz w:val="24"/>
          <w:szCs w:val="24"/>
          <w:lang w:val="id-ID"/>
        </w:rPr>
      </w:pPr>
      <w:r w:rsidRPr="005D6C00">
        <w:rPr>
          <w:rFonts w:cstheme="minorBidi"/>
          <w:b/>
          <w:bCs/>
          <w:sz w:val="24"/>
          <w:szCs w:val="24"/>
          <w:lang w:val="id-ID"/>
        </w:rPr>
        <w:fldChar w:fldCharType="end"/>
      </w:r>
    </w:p>
    <w:sectPr w:rsidR="009174D2" w:rsidRPr="005D6C00" w:rsidSect="00512DEF">
      <w:headerReference w:type="default" r:id="rId14"/>
      <w:footerReference w:type="default" r:id="rId15"/>
      <w:pgSz w:w="11900" w:h="16850"/>
      <w:pgMar w:top="720" w:right="1077" w:bottom="1440" w:left="1077" w:header="708"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581A9" w14:textId="77777777" w:rsidR="00766DEA" w:rsidRDefault="00766DEA">
      <w:r>
        <w:separator/>
      </w:r>
    </w:p>
  </w:endnote>
  <w:endnote w:type="continuationSeparator" w:id="0">
    <w:p w14:paraId="04FBE7A5" w14:textId="77777777" w:rsidR="00766DEA" w:rsidRDefault="0076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BC08" w14:textId="77777777" w:rsidR="005D6C00" w:rsidRPr="005D6C00" w:rsidRDefault="005D6C00" w:rsidP="005D6C00">
    <w:pPr>
      <w:jc w:val="center"/>
      <w:rPr>
        <w:vertAlign w:val="superscript"/>
        <w:lang w:val="en-US"/>
      </w:rPr>
    </w:pPr>
    <w:r w:rsidRPr="005D6C00">
      <w:rPr>
        <w:lang w:val="en-US"/>
      </w:rPr>
      <w:t xml:space="preserve">Copyright @ </w:t>
    </w:r>
    <w:r w:rsidRPr="005D6C00">
      <w:t>Rani Nur Hafifah Safitri, Bachtiar Safrudin</w:t>
    </w:r>
  </w:p>
  <w:p w14:paraId="47BC4196" w14:textId="77777777" w:rsidR="009174D2" w:rsidRDefault="009174D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0C7FA" w14:textId="77777777" w:rsidR="00766DEA" w:rsidRDefault="00766DEA">
      <w:r>
        <w:separator/>
      </w:r>
    </w:p>
  </w:footnote>
  <w:footnote w:type="continuationSeparator" w:id="0">
    <w:p w14:paraId="4AFBA4B1" w14:textId="77777777" w:rsidR="00766DEA" w:rsidRDefault="00766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A0F8" w14:textId="77777777" w:rsidR="009174D2" w:rsidRDefault="009174D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B5EB8"/>
    <w:multiLevelType w:val="multilevel"/>
    <w:tmpl w:val="145A0C16"/>
    <w:lvl w:ilvl="0">
      <w:start w:val="1"/>
      <w:numFmt w:val="decimal"/>
      <w:lvlText w:val="(%1)"/>
      <w:lvlJc w:val="left"/>
      <w:pPr>
        <w:ind w:left="2785" w:hanging="296"/>
      </w:pPr>
      <w:rPr>
        <w:rFonts w:ascii="Yu Gothic UI Semilight" w:eastAsia="Yu Gothic UI Semilight" w:hAnsi="Yu Gothic UI Semilight" w:cs="Yu Gothic UI Semilight"/>
        <w:sz w:val="24"/>
        <w:szCs w:val="24"/>
      </w:rPr>
    </w:lvl>
    <w:lvl w:ilvl="1">
      <w:numFmt w:val="bullet"/>
      <w:lvlText w:val="•"/>
      <w:lvlJc w:val="left"/>
      <w:pPr>
        <w:ind w:left="3503" w:hanging="296"/>
      </w:pPr>
    </w:lvl>
    <w:lvl w:ilvl="2">
      <w:numFmt w:val="bullet"/>
      <w:lvlText w:val="•"/>
      <w:lvlJc w:val="left"/>
      <w:pPr>
        <w:ind w:left="4227" w:hanging="296"/>
      </w:pPr>
    </w:lvl>
    <w:lvl w:ilvl="3">
      <w:numFmt w:val="bullet"/>
      <w:lvlText w:val="•"/>
      <w:lvlJc w:val="left"/>
      <w:pPr>
        <w:ind w:left="4951" w:hanging="296"/>
      </w:pPr>
    </w:lvl>
    <w:lvl w:ilvl="4">
      <w:numFmt w:val="bullet"/>
      <w:lvlText w:val="•"/>
      <w:lvlJc w:val="left"/>
      <w:pPr>
        <w:ind w:left="5675" w:hanging="296"/>
      </w:pPr>
    </w:lvl>
    <w:lvl w:ilvl="5">
      <w:numFmt w:val="bullet"/>
      <w:lvlText w:val="•"/>
      <w:lvlJc w:val="left"/>
      <w:pPr>
        <w:ind w:left="6399" w:hanging="296"/>
      </w:pPr>
    </w:lvl>
    <w:lvl w:ilvl="6">
      <w:numFmt w:val="bullet"/>
      <w:lvlText w:val="•"/>
      <w:lvlJc w:val="left"/>
      <w:pPr>
        <w:ind w:left="7123" w:hanging="296"/>
      </w:pPr>
    </w:lvl>
    <w:lvl w:ilvl="7">
      <w:numFmt w:val="bullet"/>
      <w:lvlText w:val="•"/>
      <w:lvlJc w:val="left"/>
      <w:pPr>
        <w:ind w:left="7847" w:hanging="296"/>
      </w:pPr>
    </w:lvl>
    <w:lvl w:ilvl="8">
      <w:numFmt w:val="bullet"/>
      <w:lvlText w:val="•"/>
      <w:lvlJc w:val="left"/>
      <w:pPr>
        <w:ind w:left="8571" w:hanging="296"/>
      </w:pPr>
    </w:lvl>
  </w:abstractNum>
  <w:abstractNum w:abstractNumId="1" w15:restartNumberingAfterBreak="0">
    <w:nsid w:val="6C886794"/>
    <w:multiLevelType w:val="multilevel"/>
    <w:tmpl w:val="F1362E16"/>
    <w:lvl w:ilvl="0">
      <w:start w:val="1"/>
      <w:numFmt w:val="decimal"/>
      <w:lvlText w:val="[%1]"/>
      <w:lvlJc w:val="left"/>
      <w:pPr>
        <w:ind w:left="567" w:hanging="427"/>
      </w:pPr>
      <w:rPr>
        <w:rFonts w:ascii="Yu Gothic UI Semilight" w:eastAsia="Yu Gothic UI Semilight" w:hAnsi="Yu Gothic UI Semilight" w:cs="Yu Gothic UI Semilight"/>
        <w:sz w:val="24"/>
        <w:szCs w:val="24"/>
      </w:rPr>
    </w:lvl>
    <w:lvl w:ilvl="1">
      <w:numFmt w:val="bullet"/>
      <w:lvlText w:val="•"/>
      <w:lvlJc w:val="left"/>
      <w:pPr>
        <w:ind w:left="1505" w:hanging="428"/>
      </w:pPr>
    </w:lvl>
    <w:lvl w:ilvl="2">
      <w:numFmt w:val="bullet"/>
      <w:lvlText w:val="•"/>
      <w:lvlJc w:val="left"/>
      <w:pPr>
        <w:ind w:left="2451" w:hanging="428"/>
      </w:pPr>
    </w:lvl>
    <w:lvl w:ilvl="3">
      <w:numFmt w:val="bullet"/>
      <w:lvlText w:val="•"/>
      <w:lvlJc w:val="left"/>
      <w:pPr>
        <w:ind w:left="3397" w:hanging="428"/>
      </w:pPr>
    </w:lvl>
    <w:lvl w:ilvl="4">
      <w:numFmt w:val="bullet"/>
      <w:lvlText w:val="•"/>
      <w:lvlJc w:val="left"/>
      <w:pPr>
        <w:ind w:left="4343" w:hanging="428"/>
      </w:pPr>
    </w:lvl>
    <w:lvl w:ilvl="5">
      <w:numFmt w:val="bullet"/>
      <w:lvlText w:val="•"/>
      <w:lvlJc w:val="left"/>
      <w:pPr>
        <w:ind w:left="5289" w:hanging="428"/>
      </w:pPr>
    </w:lvl>
    <w:lvl w:ilvl="6">
      <w:numFmt w:val="bullet"/>
      <w:lvlText w:val="•"/>
      <w:lvlJc w:val="left"/>
      <w:pPr>
        <w:ind w:left="6235" w:hanging="428"/>
      </w:pPr>
    </w:lvl>
    <w:lvl w:ilvl="7">
      <w:numFmt w:val="bullet"/>
      <w:lvlText w:val="•"/>
      <w:lvlJc w:val="left"/>
      <w:pPr>
        <w:ind w:left="7181" w:hanging="427"/>
      </w:pPr>
    </w:lvl>
    <w:lvl w:ilvl="8">
      <w:numFmt w:val="bullet"/>
      <w:lvlText w:val="•"/>
      <w:lvlJc w:val="left"/>
      <w:pPr>
        <w:ind w:left="8127" w:hanging="427"/>
      </w:pPr>
    </w:lvl>
  </w:abstractNum>
  <w:num w:numId="1" w16cid:durableId="475689535">
    <w:abstractNumId w:val="1"/>
  </w:num>
  <w:num w:numId="2" w16cid:durableId="79255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D2"/>
    <w:rsid w:val="000E6A7D"/>
    <w:rsid w:val="003A6637"/>
    <w:rsid w:val="004D7E42"/>
    <w:rsid w:val="00512DEF"/>
    <w:rsid w:val="005C647D"/>
    <w:rsid w:val="005D6C00"/>
    <w:rsid w:val="00725532"/>
    <w:rsid w:val="00766DEA"/>
    <w:rsid w:val="009174D2"/>
    <w:rsid w:val="00932B4A"/>
    <w:rsid w:val="009D0A6B"/>
    <w:rsid w:val="00AF1F99"/>
    <w:rsid w:val="00D06A3D"/>
    <w:rsid w:val="00E430ED"/>
    <w:rsid w:val="00F1439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FCD4"/>
  <w15:docId w15:val="{142A05AA-7B33-46C0-8572-BEB88FF7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Yu Gothic UI Semilight" w:eastAsia="Yu Gothic UI Semilight" w:hAnsi="Yu Gothic UI Semilight" w:cs="Yu Gothic UI Semilight"/>
        <w:sz w:val="22"/>
        <w:szCs w:val="22"/>
        <w:lang w:val="id"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C00"/>
    <w:pPr>
      <w:autoSpaceDE w:val="0"/>
      <w:autoSpaceDN w:val="0"/>
    </w:p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val="id"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val="id" w:bidi="ar-SA"/>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val="id" w:bidi="ar-SA"/>
    </w:rPr>
  </w:style>
  <w:style w:type="paragraph" w:styleId="ListParagraph">
    <w:name w:val="List Paragraph"/>
    <w:basedOn w:val="Normal"/>
    <w:uiPriority w:val="1"/>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val="id"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val="id"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otnoteText">
    <w:name w:val="footnote text"/>
    <w:basedOn w:val="Normal"/>
    <w:link w:val="FootnoteTextChar"/>
    <w:uiPriority w:val="99"/>
    <w:semiHidden/>
    <w:unhideWhenUsed/>
    <w:rsid w:val="00932B4A"/>
    <w:pPr>
      <w:widowControl/>
      <w:autoSpaceDE/>
      <w:autoSpaceDN/>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932B4A"/>
    <w:rPr>
      <w:rFonts w:asciiTheme="minorHAnsi" w:eastAsiaTheme="minorHAnsi" w:hAnsiTheme="minorHAnsi" w:cstheme="minorBidi"/>
      <w:sz w:val="20"/>
      <w:szCs w:val="20"/>
      <w:lang w:val="en-US" w:eastAsia="en-US"/>
    </w:rPr>
  </w:style>
  <w:style w:type="character" w:styleId="FootnoteReference">
    <w:name w:val="footnote reference"/>
    <w:basedOn w:val="DefaultParagraphFont"/>
    <w:uiPriority w:val="99"/>
    <w:semiHidden/>
    <w:unhideWhenUsed/>
    <w:rsid w:val="00932B4A"/>
    <w:rPr>
      <w:vertAlign w:val="superscript"/>
    </w:rPr>
  </w:style>
  <w:style w:type="character" w:styleId="UnresolvedMention">
    <w:name w:val="Unresolved Mention"/>
    <w:basedOn w:val="DefaultParagraphFont"/>
    <w:uiPriority w:val="99"/>
    <w:semiHidden/>
    <w:unhideWhenUsed/>
    <w:rsid w:val="000E6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nipipit360@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Bapak 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Pre Intervensi H 1</c:v>
                </c:pt>
                <c:pt idx="1">
                  <c:v>Post Intervensi H 2</c:v>
                </c:pt>
                <c:pt idx="2">
                  <c:v>Pre Intervensi H 2</c:v>
                </c:pt>
                <c:pt idx="3">
                  <c:v>post Intervensi H 2</c:v>
                </c:pt>
                <c:pt idx="4">
                  <c:v>Pre intervensi H 3</c:v>
                </c:pt>
                <c:pt idx="5">
                  <c:v>Post Intervensi H 3</c:v>
                </c:pt>
              </c:strCache>
            </c:strRef>
          </c:cat>
          <c:val>
            <c:numRef>
              <c:f>Sheet1!$B$2:$B$7</c:f>
              <c:numCache>
                <c:formatCode>General</c:formatCode>
                <c:ptCount val="6"/>
                <c:pt idx="0">
                  <c:v>5</c:v>
                </c:pt>
                <c:pt idx="1">
                  <c:v>4</c:v>
                </c:pt>
                <c:pt idx="2">
                  <c:v>4</c:v>
                </c:pt>
                <c:pt idx="3">
                  <c:v>3</c:v>
                </c:pt>
                <c:pt idx="4">
                  <c:v>3</c:v>
                </c:pt>
                <c:pt idx="5">
                  <c:v>2</c:v>
                </c:pt>
              </c:numCache>
            </c:numRef>
          </c:val>
          <c:extLst>
            <c:ext xmlns:c16="http://schemas.microsoft.com/office/drawing/2014/chart" uri="{C3380CC4-5D6E-409C-BE32-E72D297353CC}">
              <c16:uniqueId val="{00000000-908F-4A5A-9AE7-15D58DE79066}"/>
            </c:ext>
          </c:extLst>
        </c:ser>
        <c:ser>
          <c:idx val="1"/>
          <c:order val="1"/>
          <c:tx>
            <c:strRef>
              <c:f>Sheet1!$C$1</c:f>
              <c:strCache>
                <c:ptCount val="1"/>
                <c:pt idx="0">
                  <c:v>Ibu 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Pre Intervensi H 1</c:v>
                </c:pt>
                <c:pt idx="1">
                  <c:v>Post Intervensi H 2</c:v>
                </c:pt>
                <c:pt idx="2">
                  <c:v>Pre Intervensi H 2</c:v>
                </c:pt>
                <c:pt idx="3">
                  <c:v>post Intervensi H 2</c:v>
                </c:pt>
                <c:pt idx="4">
                  <c:v>Pre intervensi H 3</c:v>
                </c:pt>
                <c:pt idx="5">
                  <c:v>Post Intervensi H 3</c:v>
                </c:pt>
              </c:strCache>
            </c:strRef>
          </c:cat>
          <c:val>
            <c:numRef>
              <c:f>Sheet1!$C$2:$C$7</c:f>
              <c:numCache>
                <c:formatCode>General</c:formatCode>
                <c:ptCount val="6"/>
                <c:pt idx="0">
                  <c:v>5</c:v>
                </c:pt>
                <c:pt idx="1">
                  <c:v>5</c:v>
                </c:pt>
                <c:pt idx="2">
                  <c:v>5</c:v>
                </c:pt>
                <c:pt idx="3">
                  <c:v>4</c:v>
                </c:pt>
                <c:pt idx="4">
                  <c:v>4</c:v>
                </c:pt>
                <c:pt idx="5">
                  <c:v>4</c:v>
                </c:pt>
              </c:numCache>
            </c:numRef>
          </c:val>
          <c:extLst>
            <c:ext xmlns:c16="http://schemas.microsoft.com/office/drawing/2014/chart" uri="{C3380CC4-5D6E-409C-BE32-E72D297353CC}">
              <c16:uniqueId val="{00000001-908F-4A5A-9AE7-15D58DE79066}"/>
            </c:ext>
          </c:extLst>
        </c:ser>
        <c:dLbls>
          <c:showLegendKey val="0"/>
          <c:showVal val="1"/>
          <c:showCatName val="0"/>
          <c:showSerName val="0"/>
          <c:showPercent val="0"/>
          <c:showBubbleSize val="0"/>
        </c:dLbls>
        <c:gapWidth val="75"/>
        <c:shape val="box"/>
        <c:axId val="270491648"/>
        <c:axId val="273478016"/>
        <c:axId val="240354176"/>
      </c:bar3DChart>
      <c:catAx>
        <c:axId val="270491648"/>
        <c:scaling>
          <c:orientation val="minMax"/>
        </c:scaling>
        <c:delete val="0"/>
        <c:axPos val="b"/>
        <c:numFmt formatCode="General" sourceLinked="0"/>
        <c:majorTickMark val="none"/>
        <c:minorTickMark val="none"/>
        <c:tickLblPos val="nextTo"/>
        <c:crossAx val="273478016"/>
        <c:crosses val="autoZero"/>
        <c:auto val="1"/>
        <c:lblAlgn val="ctr"/>
        <c:lblOffset val="100"/>
        <c:noMultiLvlLbl val="0"/>
      </c:catAx>
      <c:valAx>
        <c:axId val="273478016"/>
        <c:scaling>
          <c:orientation val="minMax"/>
        </c:scaling>
        <c:delete val="0"/>
        <c:axPos val="l"/>
        <c:numFmt formatCode="General" sourceLinked="1"/>
        <c:majorTickMark val="none"/>
        <c:minorTickMark val="none"/>
        <c:tickLblPos val="nextTo"/>
        <c:crossAx val="270491648"/>
        <c:crosses val="autoZero"/>
        <c:crossBetween val="between"/>
      </c:valAx>
      <c:serAx>
        <c:axId val="240354176"/>
        <c:scaling>
          <c:orientation val="minMax"/>
        </c:scaling>
        <c:delete val="1"/>
        <c:axPos val="b"/>
        <c:majorTickMark val="none"/>
        <c:minorTickMark val="none"/>
        <c:tickLblPos val="nextTo"/>
        <c:crossAx val="273478016"/>
        <c:crosses val="autoZero"/>
      </c:serAx>
    </c:plotArea>
    <c:legend>
      <c:legendPos val="b"/>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jERCaR64pikE5uGPiRnXXvRjQ==">CgMxLjAyDmguc2N0bzV5aDhtb21mMg1oLjNpbnVqbjZ1dWo1Mg1oLmloYzBqMzFkOTJiOAByITFJZ2NZcnB3SzZBSWg4SnktcUVsdndSaFhpS2NST2pPZQ==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5718</Words>
  <Characters>32597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suryadi azhar</cp:lastModifiedBy>
  <cp:revision>2</cp:revision>
  <dcterms:created xsi:type="dcterms:W3CDTF">2024-01-14T10:39:00Z</dcterms:created>
  <dcterms:modified xsi:type="dcterms:W3CDTF">2024-01-14T10:39:00Z</dcterms:modified>
</cp:coreProperties>
</file>