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37079356" w:rsidR="008D088C" w:rsidRPr="008D088C" w:rsidRDefault="008D088C" w:rsidP="00E96F1F">
      <w:pPr>
        <w:pStyle w:val="BodyText"/>
        <w:ind w:left="1134" w:right="336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E12C9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6A0C4F">
        <w:rPr>
          <w:rFonts w:ascii="Yu Gothic UI Semilight" w:eastAsia="Yu Gothic UI Semilight" w:hAnsi="Yu Gothic UI Semilight"/>
          <w:b/>
          <w:bCs/>
          <w:spacing w:val="-1"/>
          <w:sz w:val="24"/>
          <w:szCs w:val="24"/>
          <w:lang w:val="id-ID"/>
        </w:rPr>
        <w:t>4</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E96F1F">
        <w:rPr>
          <w:rFonts w:ascii="Yu Gothic UI Semilight" w:eastAsia="Yu Gothic UI Semilight" w:hAnsi="Yu Gothic UI Semilight"/>
          <w:b/>
          <w:bCs/>
          <w:sz w:val="24"/>
          <w:szCs w:val="24"/>
        </w:rPr>
        <w:t>10258-10268</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1A1DDD74" w14:textId="77777777" w:rsidR="003C4D93" w:rsidRDefault="003C4D93" w:rsidP="008D088C">
      <w:pPr>
        <w:spacing w:after="0" w:line="240" w:lineRule="auto"/>
        <w:jc w:val="center"/>
        <w:rPr>
          <w:rFonts w:ascii="Yu Gothic UI Semilight" w:eastAsia="Yu Gothic UI Semilight" w:hAnsi="Yu Gothic UI Semilight" w:cs="Times New Roman"/>
          <w:b/>
          <w:bCs/>
          <w:sz w:val="28"/>
          <w:szCs w:val="28"/>
        </w:rPr>
      </w:pPr>
      <w:r w:rsidRPr="003C4D93">
        <w:rPr>
          <w:rFonts w:ascii="Yu Gothic UI Semilight" w:eastAsia="Yu Gothic UI Semilight" w:hAnsi="Yu Gothic UI Semilight" w:cs="Times New Roman"/>
          <w:b/>
          <w:bCs/>
          <w:sz w:val="28"/>
          <w:szCs w:val="28"/>
        </w:rPr>
        <w:t xml:space="preserve">Menganalisis Pendekatan Self Healing Pada Sistem </w:t>
      </w:r>
    </w:p>
    <w:p w14:paraId="2ED69340" w14:textId="5CFF4C73" w:rsidR="002057A5" w:rsidRPr="008D088C" w:rsidRDefault="003C4D93" w:rsidP="008D088C">
      <w:pPr>
        <w:spacing w:after="0" w:line="240" w:lineRule="auto"/>
        <w:jc w:val="center"/>
        <w:rPr>
          <w:rFonts w:ascii="Yu Gothic UI Semilight" w:eastAsia="Yu Gothic UI Semilight" w:hAnsi="Yu Gothic UI Semilight" w:cs="Times New Roman"/>
          <w:b/>
          <w:sz w:val="28"/>
          <w:szCs w:val="28"/>
        </w:rPr>
      </w:pPr>
      <w:r w:rsidRPr="003C4D93">
        <w:rPr>
          <w:rFonts w:ascii="Yu Gothic UI Semilight" w:eastAsia="Yu Gothic UI Semilight" w:hAnsi="Yu Gothic UI Semilight" w:cs="Times New Roman"/>
          <w:b/>
          <w:bCs/>
          <w:sz w:val="28"/>
          <w:szCs w:val="28"/>
        </w:rPr>
        <w:t xml:space="preserve">Berbasis SOA </w:t>
      </w:r>
      <w:r>
        <w:rPr>
          <w:rFonts w:ascii="Yu Gothic UI Semilight" w:eastAsia="Yu Gothic UI Semilight" w:hAnsi="Yu Gothic UI Semilight" w:cs="Times New Roman"/>
          <w:b/>
          <w:bCs/>
          <w:sz w:val="28"/>
          <w:szCs w:val="28"/>
        </w:rPr>
        <w:t>d</w:t>
      </w:r>
      <w:r w:rsidRPr="003C4D93">
        <w:rPr>
          <w:rFonts w:ascii="Yu Gothic UI Semilight" w:eastAsia="Yu Gothic UI Semilight" w:hAnsi="Yu Gothic UI Semilight" w:cs="Times New Roman"/>
          <w:b/>
          <w:bCs/>
          <w:sz w:val="28"/>
          <w:szCs w:val="28"/>
        </w:rPr>
        <w:t>an Microservice (Payment Service)</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195557D6" w14:textId="77777777" w:rsidR="003C4D93" w:rsidRDefault="003C4D93" w:rsidP="00416919">
      <w:pPr>
        <w:spacing w:after="0" w:line="240" w:lineRule="auto"/>
        <w:jc w:val="center"/>
        <w:rPr>
          <w:rFonts w:ascii="Yu Gothic UI Semilight" w:eastAsia="Yu Gothic UI Semilight" w:hAnsi="Yu Gothic UI Semilight" w:cs="Times New Roman"/>
          <w:b/>
          <w:bCs/>
          <w:sz w:val="24"/>
          <w:szCs w:val="24"/>
        </w:rPr>
      </w:pPr>
      <w:r w:rsidRPr="003C4D93">
        <w:rPr>
          <w:rFonts w:ascii="Yu Gothic UI Semilight" w:eastAsia="Yu Gothic UI Semilight" w:hAnsi="Yu Gothic UI Semilight" w:cs="Times New Roman"/>
          <w:b/>
          <w:sz w:val="24"/>
          <w:szCs w:val="24"/>
          <w:lang w:val="id-ID"/>
        </w:rPr>
        <w:t>Muhammad Farhan</w:t>
      </w:r>
      <w:r w:rsidR="008D088C">
        <w:rPr>
          <w:rFonts w:ascii="Yu Gothic UI Semilight" w:eastAsia="Yu Gothic UI Semilight" w:hAnsi="Yu Gothic UI Semilight" w:hint="eastAsia"/>
          <w:bCs/>
          <w:w w:val="95"/>
          <w:position w:val="18"/>
          <w:sz w:val="14"/>
        </w:rPr>
        <w:t>1</w:t>
      </w:r>
      <w:r w:rsidR="00FD73EF" w:rsidRPr="008D088C">
        <w:rPr>
          <w:rFonts w:ascii="Yu Gothic UI Semilight" w:eastAsia="Yu Gothic UI Semilight" w:hAnsi="Yu Gothic UI Semilight" w:cs="Times New Roman"/>
          <w:b/>
          <w:sz w:val="24"/>
          <w:szCs w:val="24"/>
          <w:lang w:val="id-ID"/>
        </w:rPr>
        <w:t xml:space="preserve">, </w:t>
      </w:r>
      <w:r w:rsidRPr="003C4D93">
        <w:rPr>
          <w:rFonts w:ascii="Yu Gothic UI Semilight" w:eastAsia="Yu Gothic UI Semilight" w:hAnsi="Yu Gothic UI Semilight" w:cs="Times New Roman"/>
          <w:b/>
          <w:bCs/>
          <w:sz w:val="24"/>
          <w:szCs w:val="24"/>
          <w:lang w:val="id-ID"/>
        </w:rPr>
        <w:t>Mukhamad Asep Sobri</w:t>
      </w:r>
      <w:r w:rsidRPr="003C4D93">
        <w:rPr>
          <w:rFonts w:ascii="Yu Gothic UI Semilight" w:eastAsia="Yu Gothic UI Semilight" w:hAnsi="Yu Gothic UI Semilight" w:cs="Times New Roman"/>
          <w:b/>
          <w:bCs/>
          <w:sz w:val="24"/>
          <w:szCs w:val="24"/>
          <w:vertAlign w:val="superscript"/>
          <w:lang w:val="id-ID"/>
        </w:rPr>
        <w:t>2</w:t>
      </w:r>
      <w:r w:rsidRPr="003C4D93">
        <w:rPr>
          <w:rFonts w:ascii="Yu Gothic UI Semilight" w:eastAsia="Yu Gothic UI Semilight" w:hAnsi="Yu Gothic UI Semilight" w:cs="Times New Roman"/>
          <w:b/>
          <w:bCs/>
          <w:sz w:val="24"/>
          <w:szCs w:val="24"/>
          <w:lang w:val="id-ID"/>
        </w:rPr>
        <w:t xml:space="preserve">, </w:t>
      </w:r>
      <w:r w:rsidRPr="003C4D93">
        <w:rPr>
          <w:rFonts w:ascii="Yu Gothic UI Semilight" w:eastAsia="Yu Gothic UI Semilight" w:hAnsi="Yu Gothic UI Semilight" w:cs="Times New Roman"/>
          <w:b/>
          <w:bCs/>
          <w:sz w:val="24"/>
          <w:szCs w:val="24"/>
        </w:rPr>
        <w:t>Yashinta Alindya</w:t>
      </w:r>
      <w:r>
        <w:rPr>
          <w:rFonts w:ascii="Yu Gothic UI Semilight" w:eastAsia="Yu Gothic UI Semilight" w:hAnsi="Yu Gothic UI Semilight"/>
          <w:bCs/>
          <w:w w:val="95"/>
          <w:position w:val="18"/>
          <w:sz w:val="14"/>
        </w:rPr>
        <w:t>3</w:t>
      </w:r>
      <w:r>
        <w:rPr>
          <w:rFonts w:ascii="Segoe UI Symbol" w:hAnsi="Segoe UI Symbol"/>
          <w:bCs/>
          <w:w w:val="95"/>
          <w:position w:val="17"/>
          <w:sz w:val="16"/>
          <w:lang w:val="id-ID"/>
        </w:rPr>
        <w:t>✉</w:t>
      </w:r>
      <w:r w:rsidRPr="003C4D93">
        <w:rPr>
          <w:rFonts w:ascii="Yu Gothic UI Semilight" w:eastAsia="Yu Gothic UI Semilight" w:hAnsi="Yu Gothic UI Semilight" w:cs="Times New Roman"/>
          <w:b/>
          <w:bCs/>
          <w:sz w:val="24"/>
          <w:szCs w:val="24"/>
        </w:rPr>
        <w:t>, Irna Rismayanti</w:t>
      </w:r>
      <w:r w:rsidRPr="003C4D93">
        <w:rPr>
          <w:rFonts w:ascii="Yu Gothic UI Semilight" w:eastAsia="Yu Gothic UI Semilight" w:hAnsi="Yu Gothic UI Semilight" w:cs="Times New Roman"/>
          <w:b/>
          <w:bCs/>
          <w:sz w:val="24"/>
          <w:szCs w:val="24"/>
          <w:vertAlign w:val="superscript"/>
        </w:rPr>
        <w:t>4</w:t>
      </w:r>
      <w:r w:rsidRPr="003C4D93">
        <w:rPr>
          <w:rFonts w:ascii="Yu Gothic UI Semilight" w:eastAsia="Yu Gothic UI Semilight" w:hAnsi="Yu Gothic UI Semilight" w:cs="Times New Roman"/>
          <w:b/>
          <w:bCs/>
          <w:sz w:val="24"/>
          <w:szCs w:val="24"/>
        </w:rPr>
        <w:t xml:space="preserve">, </w:t>
      </w:r>
    </w:p>
    <w:p w14:paraId="78DBCE1F" w14:textId="4F6CBB2C" w:rsidR="002057A5" w:rsidRPr="008D088C" w:rsidRDefault="003C4D93" w:rsidP="00416919">
      <w:pPr>
        <w:spacing w:after="0" w:line="240" w:lineRule="auto"/>
        <w:jc w:val="center"/>
        <w:rPr>
          <w:rFonts w:ascii="Yu Gothic UI Semilight" w:eastAsia="Yu Gothic UI Semilight" w:hAnsi="Yu Gothic UI Semilight" w:cs="Times New Roman"/>
          <w:b/>
          <w:sz w:val="24"/>
          <w:szCs w:val="24"/>
          <w:vertAlign w:val="superscript"/>
          <w:lang w:val="id-ID"/>
        </w:rPr>
      </w:pPr>
      <w:r w:rsidRPr="003C4D93">
        <w:rPr>
          <w:rFonts w:ascii="Yu Gothic UI Semilight" w:eastAsia="Yu Gothic UI Semilight" w:hAnsi="Yu Gothic UI Semilight" w:cs="Times New Roman"/>
          <w:b/>
          <w:bCs/>
          <w:sz w:val="24"/>
          <w:szCs w:val="24"/>
        </w:rPr>
        <w:t>Najib Ardiansyah</w:t>
      </w:r>
      <w:r w:rsidRPr="003C4D93">
        <w:rPr>
          <w:rFonts w:ascii="Yu Gothic UI Semilight" w:eastAsia="Yu Gothic UI Semilight" w:hAnsi="Yu Gothic UI Semilight" w:cs="Times New Roman"/>
          <w:b/>
          <w:bCs/>
          <w:sz w:val="24"/>
          <w:szCs w:val="24"/>
          <w:vertAlign w:val="superscript"/>
        </w:rPr>
        <w:t>5</w:t>
      </w:r>
      <w:r w:rsidRPr="003C4D93">
        <w:rPr>
          <w:rFonts w:ascii="Yu Gothic UI Semilight" w:eastAsia="Yu Gothic UI Semilight" w:hAnsi="Yu Gothic UI Semilight" w:cs="Times New Roman"/>
          <w:b/>
          <w:bCs/>
          <w:sz w:val="24"/>
          <w:szCs w:val="24"/>
        </w:rPr>
        <w:t>, Fandi Fajar Maulana</w:t>
      </w:r>
      <w:r w:rsidRPr="003C4D93">
        <w:rPr>
          <w:rFonts w:ascii="Yu Gothic UI Semilight" w:eastAsia="Yu Gothic UI Semilight" w:hAnsi="Yu Gothic UI Semilight" w:cs="Times New Roman"/>
          <w:b/>
          <w:bCs/>
          <w:sz w:val="24"/>
          <w:szCs w:val="24"/>
          <w:vertAlign w:val="superscript"/>
        </w:rPr>
        <w:t>6</w:t>
      </w:r>
      <w:r w:rsidRPr="003C4D93">
        <w:rPr>
          <w:rFonts w:ascii="Yu Gothic UI Semilight" w:eastAsia="Yu Gothic UI Semilight" w:hAnsi="Yu Gothic UI Semilight" w:cs="Times New Roman"/>
          <w:b/>
          <w:bCs/>
          <w:sz w:val="24"/>
          <w:szCs w:val="24"/>
        </w:rPr>
        <w:t>, Jefry Sunupurwa Asri</w:t>
      </w:r>
      <w:r w:rsidRPr="003C4D93">
        <w:rPr>
          <w:rFonts w:ascii="Yu Gothic UI Semilight" w:eastAsia="Yu Gothic UI Semilight" w:hAnsi="Yu Gothic UI Semilight" w:cs="Times New Roman"/>
          <w:b/>
          <w:bCs/>
          <w:sz w:val="24"/>
          <w:szCs w:val="24"/>
          <w:vertAlign w:val="superscript"/>
        </w:rPr>
        <w:t>7</w:t>
      </w:r>
    </w:p>
    <w:p w14:paraId="237F6D3B" w14:textId="7B656E0E" w:rsidR="002057A5" w:rsidRPr="008D088C" w:rsidRDefault="003C4D93"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3C4D93">
        <w:rPr>
          <w:rFonts w:ascii="Yu Gothic UI Semilight" w:eastAsia="Yu Gothic UI Semilight" w:hAnsi="Yu Gothic UI Semilight" w:cs="Times New Roman"/>
          <w:sz w:val="24"/>
          <w:szCs w:val="24"/>
        </w:rPr>
        <w:t>Universitas Esa Unggul</w:t>
      </w:r>
    </w:p>
    <w:p w14:paraId="6A8E2E8C" w14:textId="1F075514"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3C4D93" w:rsidRPr="003C4D93">
        <w:rPr>
          <w:rFonts w:ascii="Yu Gothic UI Semilight" w:eastAsia="Yu Gothic UI Semilight" w:hAnsi="Yu Gothic UI Semilight" w:cs="Times New Roman"/>
          <w:color w:val="0070C0"/>
          <w:sz w:val="24"/>
          <w:szCs w:val="24"/>
          <w:lang w:val="id-ID"/>
        </w:rPr>
        <w:t>alindyahyashinta@student.esaunggul.ac.id</w:t>
      </w:r>
      <w:r w:rsidR="003C4D93">
        <w:rPr>
          <w:rFonts w:ascii="Yu Gothic UI Semilight" w:eastAsia="Yu Gothic UI Semilight" w:hAnsi="Yu Gothic UI Semilight"/>
          <w:bCs/>
          <w:color w:val="0070C0"/>
          <w:w w:val="95"/>
          <w:position w:val="18"/>
          <w:sz w:val="14"/>
        </w:rPr>
        <w:t>3</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0E76C6A3" w:rsidR="00672225" w:rsidRPr="008D088C" w:rsidRDefault="003C4D93" w:rsidP="008D088C">
            <w:pPr>
              <w:pStyle w:val="TableParagraph"/>
              <w:ind w:left="0"/>
              <w:jc w:val="both"/>
              <w:rPr>
                <w:rFonts w:ascii="Yu Gothic UI Semilight" w:eastAsia="Yu Gothic UI Semilight" w:hAnsi="Yu Gothic UI Semilight" w:cs="Times New Roman"/>
                <w:lang w:val="id-ID"/>
              </w:rPr>
            </w:pPr>
            <w:r w:rsidRPr="003C4D93">
              <w:rPr>
                <w:rFonts w:ascii="Yu Gothic UI Semilight" w:eastAsia="Yu Gothic UI Semilight" w:hAnsi="Yu Gothic UI Semilight" w:cs="Times New Roman"/>
                <w:lang w:val="id-ID"/>
              </w:rPr>
              <w:t>Perkembangan teknologi informasi yang pesat telah mendorong adopsi arsitektur sistem terdistribusi seperti Service-Oriented Architecture (SOA) dan Microservices, khususnya dalam layanan pembayaran digital. Kedua pendekatan ini menawarkan fleksibilitas dan skalabilitas tinggi, namun juga menghadapi tantangan serius terkait kompleksitas sistem dan risiko kegagalan layanan. Penelitian ini bertujuan untuk menganalisis penerapan konsep self-healing system dalam mengatasi tantangan tersebut. Metode penelitian yang digunakan adalah deskriptif kualitatif melalui studi literatur, analisis dokumentasi teknis, dan studi kasus industri. Hasil penelitian menunjukkan bahwa penerapan self-healing system, melalui teknik seperti real-time monitoring, circuit breaker, health checks, dan auto-recovery mampu meningkatkan keandalan dan ketersediaan sistem pembayaran berbasis SOA dan microservices. Self-healing system berkontribusi signifikan dalam mengurangi downtime, meningkatkan ketahanan sistem (resilience), serta menjaga stabilitas layanan pembayaran pada situasi gangguan maupun lonjakan trafik</w:t>
            </w:r>
            <w:r w:rsidR="00411A0F" w:rsidRPr="008D088C">
              <w:rPr>
                <w:rFonts w:ascii="Yu Gothic UI Semilight" w:eastAsia="Yu Gothic UI Semilight" w:hAnsi="Yu Gothic UI Semilight" w:cs="Times New Roman"/>
              </w:rPr>
              <w:t>.</w:t>
            </w:r>
          </w:p>
          <w:p w14:paraId="45ACB543" w14:textId="4789E30D" w:rsidR="00C35C2D" w:rsidRPr="008D088C" w:rsidRDefault="00C35C2D" w:rsidP="003C4D93">
            <w:pPr>
              <w:ind w:left="1057" w:hanging="1057"/>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3C4D93" w:rsidRPr="003C4D93">
              <w:rPr>
                <w:rFonts w:ascii="Yu Gothic UI Semilight" w:eastAsia="Yu Gothic UI Semilight" w:hAnsi="Yu Gothic UI Semilight" w:cs="Times New Roman"/>
                <w:i/>
                <w:iCs/>
              </w:rPr>
              <w:t>SOA, Microservices, Layanan Pembayaran, Sistem Terdistribusi, Auto-Recovery, Kubernetes, Self-Healing</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5B81B916" w:rsidR="008D088C" w:rsidRPr="008D088C" w:rsidRDefault="003C4D93" w:rsidP="008D088C">
            <w:pPr>
              <w:jc w:val="both"/>
              <w:rPr>
                <w:rFonts w:ascii="Yu Gothic UI Semilight" w:eastAsia="Yu Gothic UI Semilight" w:hAnsi="Yu Gothic UI Semilight" w:cs="Times New Roman"/>
                <w:lang w:val="id-ID"/>
              </w:rPr>
            </w:pPr>
            <w:r w:rsidRPr="003C4D93">
              <w:rPr>
                <w:rFonts w:ascii="Yu Gothic UI Semilight" w:eastAsia="Yu Gothic UI Semilight" w:hAnsi="Yu Gothic UI Semilight" w:cs="Times New Roman"/>
                <w:bCs/>
                <w:iCs/>
              </w:rPr>
              <w:t>The rapid development of information technology has driven the adoption of distributed system architectures such as Service-Oriented Architecture (SOA) and Microservices, especially in the domain of digital payment services. While both approaches offer high flexibility and scalability, they also present significant challenges related to system complexity and service failure risks. This study aims to analyze the implementation of self-healing system concepts in addressing these challenges. A qualitative descriptive method is employed through literature reviews, technical documentation analysis, and industry case studies. The results reveal that implementing self-healing systems using techniques such as real-time monitoring, circuit breakers, health checks, and auto-recovery significantly enhances the reliability and availability of SOA and microservices-based payment systems. Self-healing mechanisms contribute to reducing system downtime, improving resilience, and maintaining service stability in the face of disruptions or traffic spikes</w:t>
            </w:r>
            <w:r w:rsidR="008D088C" w:rsidRPr="008D088C">
              <w:rPr>
                <w:rFonts w:ascii="Yu Gothic UI Semilight" w:eastAsia="Yu Gothic UI Semilight" w:hAnsi="Yu Gothic UI Semilight" w:cs="Times New Roman"/>
                <w:lang w:val="en"/>
              </w:rPr>
              <w:t>.</w:t>
            </w:r>
          </w:p>
          <w:p w14:paraId="0D89A127" w14:textId="37B162C3" w:rsidR="008D088C" w:rsidRDefault="008D088C" w:rsidP="003C4D93">
            <w:pPr>
              <w:ind w:left="1057" w:hanging="1057"/>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3C4D93" w:rsidRPr="003C4D93">
              <w:rPr>
                <w:rStyle w:val="y2iqfc"/>
                <w:rFonts w:ascii="Yu Gothic UI Semilight" w:eastAsia="Yu Gothic UI Semilight" w:hAnsi="Yu Gothic UI Semilight"/>
                <w:i/>
                <w:iCs/>
                <w:color w:val="202124"/>
                <w:lang w:val="en"/>
              </w:rPr>
              <w:t>SOA, Microservices, Payment System, Distributed System, Auto-Recovery, Kubernetes, Self-Healing</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0F0AA910"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Dalam beberapa dekade terakhir, perkembangan teknologi informasi telah memberikan dampak signifikan terhadap cara perusahaan membangun dan mengelola sistem perangkat lunak. Salah satu perubahan besar adalah adopsi arsitektur terdistribusi seperti </w:t>
      </w:r>
      <w:r w:rsidRPr="003C4D93">
        <w:rPr>
          <w:rFonts w:ascii="Yu Gothic UI Semilight" w:eastAsia="Yu Gothic UI Semilight" w:hAnsi="Yu Gothic UI Semilight" w:cs="Times New Roman"/>
          <w:bCs/>
          <w:i/>
          <w:iCs/>
          <w:sz w:val="24"/>
          <w:szCs w:val="24"/>
          <w:lang w:val="en-ID"/>
        </w:rPr>
        <w:t>Service-Oriented Architecture</w:t>
      </w:r>
      <w:r w:rsidRPr="003C4D93">
        <w:rPr>
          <w:rFonts w:ascii="Yu Gothic UI Semilight" w:eastAsia="Yu Gothic UI Semilight" w:hAnsi="Yu Gothic UI Semilight" w:cs="Times New Roman"/>
          <w:bCs/>
          <w:sz w:val="24"/>
          <w:szCs w:val="24"/>
          <w:lang w:val="en-ID"/>
        </w:rPr>
        <w:t xml:space="preserve"> (SOA) dan </w:t>
      </w:r>
      <w:r w:rsidRPr="003C4D93">
        <w:rPr>
          <w:rFonts w:ascii="Yu Gothic UI Semilight" w:eastAsia="Yu Gothic UI Semilight" w:hAnsi="Yu Gothic UI Semilight" w:cs="Times New Roman"/>
          <w:bCs/>
          <w:i/>
          <w:iCs/>
          <w:sz w:val="24"/>
          <w:szCs w:val="24"/>
          <w:lang w:val="en-ID"/>
        </w:rPr>
        <w:t>Microservices</w:t>
      </w:r>
      <w:r w:rsidRPr="003C4D93">
        <w:rPr>
          <w:rFonts w:ascii="Yu Gothic UI Semilight" w:eastAsia="Yu Gothic UI Semilight" w:hAnsi="Yu Gothic UI Semilight" w:cs="Times New Roman"/>
          <w:bCs/>
          <w:sz w:val="24"/>
          <w:szCs w:val="24"/>
          <w:lang w:val="en-ID"/>
        </w:rPr>
        <w:t>, yang kini banyak digunakan dalam sistem kritikal, termasuk layanan pembayaran online (payment service). Sistem ini memainkan peran vital dalam berbagai platform digital seperti e-commerce, aplikasi keuangan, dan sistem perbankan modern.</w:t>
      </w:r>
    </w:p>
    <w:p w14:paraId="27047C58"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Menurut Bass, Clements, &amp; Kazman (2012), arsitektur perangkat lunak menentukan struktur sistem dan menjadi fondasi utama dalam memenuhi kebutuhan seperti skalabilitas, keandalan, dan fleksibilitas. SOA merupakan pendekatan arsitektur perangkat lunak yang mengatur aplikasi sebagai kumpulan layanan modular dan terdistribusi yang dapat diakses melalui jaringan (Erl, 2005). Setiap layanan bersifat </w:t>
      </w:r>
      <w:r w:rsidRPr="003C4D93">
        <w:rPr>
          <w:rFonts w:ascii="Yu Gothic UI Semilight" w:eastAsia="Yu Gothic UI Semilight" w:hAnsi="Yu Gothic UI Semilight" w:cs="Times New Roman"/>
          <w:bCs/>
          <w:i/>
          <w:iCs/>
          <w:sz w:val="24"/>
          <w:szCs w:val="24"/>
          <w:lang w:val="en-ID"/>
        </w:rPr>
        <w:t>loosely coupled</w:t>
      </w:r>
      <w:r w:rsidRPr="003C4D93">
        <w:rPr>
          <w:rFonts w:ascii="Yu Gothic UI Semilight" w:eastAsia="Yu Gothic UI Semilight" w:hAnsi="Yu Gothic UI Semilight" w:cs="Times New Roman"/>
          <w:bCs/>
          <w:sz w:val="24"/>
          <w:szCs w:val="24"/>
          <w:lang w:val="en-ID"/>
        </w:rPr>
        <w:t xml:space="preserve"> dan dapat digunakan kembali, sehingga memudahkan integrasi antara sistem heterogen.</w:t>
      </w:r>
    </w:p>
    <w:p w14:paraId="7222F1EA"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Di sisi lain, microservices muncul sebagai evolusi dari SOA dengan pendekatan yang lebih granular, di mana setiap layanan kecil menangani fungsi spesifik dan dapat </w:t>
      </w:r>
      <w:r w:rsidRPr="003C4D93">
        <w:rPr>
          <w:rFonts w:ascii="Yu Gothic UI Semilight" w:eastAsia="Yu Gothic UI Semilight" w:hAnsi="Yu Gothic UI Semilight" w:cs="Times New Roman"/>
          <w:bCs/>
          <w:i/>
          <w:iCs/>
          <w:sz w:val="24"/>
          <w:szCs w:val="24"/>
          <w:lang w:val="en-ID"/>
        </w:rPr>
        <w:t>dideploy</w:t>
      </w:r>
      <w:r w:rsidRPr="003C4D93">
        <w:rPr>
          <w:rFonts w:ascii="Yu Gothic UI Semilight" w:eastAsia="Yu Gothic UI Semilight" w:hAnsi="Yu Gothic UI Semilight" w:cs="Times New Roman"/>
          <w:bCs/>
          <w:sz w:val="24"/>
          <w:szCs w:val="24"/>
          <w:lang w:val="en-ID"/>
        </w:rPr>
        <w:t xml:space="preserve"> serta </w:t>
      </w:r>
      <w:r w:rsidRPr="003C4D93">
        <w:rPr>
          <w:rFonts w:ascii="Yu Gothic UI Semilight" w:eastAsia="Yu Gothic UI Semilight" w:hAnsi="Yu Gothic UI Semilight" w:cs="Times New Roman"/>
          <w:bCs/>
          <w:i/>
          <w:iCs/>
          <w:sz w:val="24"/>
          <w:szCs w:val="24"/>
          <w:lang w:val="en-ID"/>
        </w:rPr>
        <w:t>diskalakan</w:t>
      </w:r>
      <w:r w:rsidRPr="003C4D93">
        <w:rPr>
          <w:rFonts w:ascii="Yu Gothic UI Semilight" w:eastAsia="Yu Gothic UI Semilight" w:hAnsi="Yu Gothic UI Semilight" w:cs="Times New Roman"/>
          <w:bCs/>
          <w:sz w:val="24"/>
          <w:szCs w:val="24"/>
          <w:lang w:val="en-ID"/>
        </w:rPr>
        <w:t xml:space="preserve"> secara independen (Newman, 2015). Menurut Fowler &amp; Lewis (2014), microservices memungkinkan organisasi untuk mempercepat siklus rilis dan meningkatkan ketahanan sistem melalui isolasi kegagalan.</w:t>
      </w:r>
    </w:p>
    <w:p w14:paraId="41A795D2"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lastRenderedPageBreak/>
        <w:t xml:space="preserve">Namun, meskipun menawarkan fleksibilitas dan skalabilitas, kedua arsitektur ini memiliki tantangan utama, yakni kompleksitas sistem yang tinggi dan potensi kegagalan yang tersebar. Layanan yang saling bergantung satu sama lain dapat menimbulkan masalah serius ketika terjadi kegagalan pada salah satu komponen. Kegagalan kecil seperti </w:t>
      </w:r>
      <w:r w:rsidRPr="003C4D93">
        <w:rPr>
          <w:rFonts w:ascii="Yu Gothic UI Semilight" w:eastAsia="Yu Gothic UI Semilight" w:hAnsi="Yu Gothic UI Semilight" w:cs="Times New Roman"/>
          <w:bCs/>
          <w:i/>
          <w:iCs/>
          <w:sz w:val="24"/>
          <w:szCs w:val="24"/>
          <w:lang w:val="en-ID"/>
        </w:rPr>
        <w:t>timeout</w:t>
      </w:r>
      <w:r w:rsidRPr="003C4D93">
        <w:rPr>
          <w:rFonts w:ascii="Yu Gothic UI Semilight" w:eastAsia="Yu Gothic UI Semilight" w:hAnsi="Yu Gothic UI Semilight" w:cs="Times New Roman"/>
          <w:bCs/>
          <w:sz w:val="24"/>
          <w:szCs w:val="24"/>
          <w:lang w:val="en-ID"/>
        </w:rPr>
        <w:t xml:space="preserve">, </w:t>
      </w:r>
      <w:r w:rsidRPr="003C4D93">
        <w:rPr>
          <w:rFonts w:ascii="Yu Gothic UI Semilight" w:eastAsia="Yu Gothic UI Semilight" w:hAnsi="Yu Gothic UI Semilight" w:cs="Times New Roman"/>
          <w:bCs/>
          <w:i/>
          <w:iCs/>
          <w:sz w:val="24"/>
          <w:szCs w:val="24"/>
          <w:lang w:val="en-ID"/>
        </w:rPr>
        <w:t>error</w:t>
      </w:r>
      <w:r w:rsidRPr="003C4D93">
        <w:rPr>
          <w:rFonts w:ascii="Yu Gothic UI Semilight" w:eastAsia="Yu Gothic UI Semilight" w:hAnsi="Yu Gothic UI Semilight" w:cs="Times New Roman"/>
          <w:bCs/>
          <w:sz w:val="24"/>
          <w:szCs w:val="24"/>
          <w:lang w:val="en-ID"/>
        </w:rPr>
        <w:t xml:space="preserve"> koneksi database, atau </w:t>
      </w:r>
      <w:r w:rsidRPr="003C4D93">
        <w:rPr>
          <w:rFonts w:ascii="Yu Gothic UI Semilight" w:eastAsia="Yu Gothic UI Semilight" w:hAnsi="Yu Gothic UI Semilight" w:cs="Times New Roman"/>
          <w:bCs/>
          <w:i/>
          <w:iCs/>
          <w:sz w:val="24"/>
          <w:szCs w:val="24"/>
          <w:lang w:val="en-ID"/>
        </w:rPr>
        <w:t>crash</w:t>
      </w:r>
      <w:r w:rsidRPr="003C4D93">
        <w:rPr>
          <w:rFonts w:ascii="Yu Gothic UI Semilight" w:eastAsia="Yu Gothic UI Semilight" w:hAnsi="Yu Gothic UI Semilight" w:cs="Times New Roman"/>
          <w:bCs/>
          <w:sz w:val="24"/>
          <w:szCs w:val="24"/>
          <w:lang w:val="en-ID"/>
        </w:rPr>
        <w:t xml:space="preserve"> pada layanan tertentu bisa menyebabkan efek berantai dan mengganggu seluruh sistem, terutama dalam layanan yang bersifat transaksional seperti </w:t>
      </w:r>
      <w:r w:rsidRPr="003C4D93">
        <w:rPr>
          <w:rFonts w:ascii="Yu Gothic UI Semilight" w:eastAsia="Yu Gothic UI Semilight" w:hAnsi="Yu Gothic UI Semilight" w:cs="Times New Roman"/>
          <w:bCs/>
          <w:i/>
          <w:iCs/>
          <w:sz w:val="24"/>
          <w:szCs w:val="24"/>
          <w:lang w:val="en-ID"/>
        </w:rPr>
        <w:t>payment service</w:t>
      </w:r>
      <w:r w:rsidRPr="003C4D93">
        <w:rPr>
          <w:rFonts w:ascii="Yu Gothic UI Semilight" w:eastAsia="Yu Gothic UI Semilight" w:hAnsi="Yu Gothic UI Semilight" w:cs="Times New Roman"/>
          <w:bCs/>
          <w:sz w:val="24"/>
          <w:szCs w:val="24"/>
          <w:lang w:val="en-ID"/>
        </w:rPr>
        <w:t xml:space="preserve"> (Papazoglou, 2007).</w:t>
      </w:r>
    </w:p>
    <w:p w14:paraId="552B5DD9"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Dragoni et al. (2017) juga menyebutkan bahwa dalam sistem mikroservis, tantangan terbesar adalah dalam hal </w:t>
      </w:r>
      <w:r w:rsidRPr="003C4D93">
        <w:rPr>
          <w:rFonts w:ascii="Yu Gothic UI Semilight" w:eastAsia="Yu Gothic UI Semilight" w:hAnsi="Yu Gothic UI Semilight" w:cs="Times New Roman"/>
          <w:bCs/>
          <w:i/>
          <w:iCs/>
          <w:sz w:val="24"/>
          <w:szCs w:val="24"/>
          <w:lang w:val="en-ID"/>
        </w:rPr>
        <w:t>service coordination, fault tolerance</w:t>
      </w:r>
      <w:r w:rsidRPr="003C4D93">
        <w:rPr>
          <w:rFonts w:ascii="Yu Gothic UI Semilight" w:eastAsia="Yu Gothic UI Semilight" w:hAnsi="Yu Gothic UI Semilight" w:cs="Times New Roman"/>
          <w:bCs/>
          <w:sz w:val="24"/>
          <w:szCs w:val="24"/>
          <w:lang w:val="en-ID"/>
        </w:rPr>
        <w:t xml:space="preserve">, dan </w:t>
      </w:r>
      <w:r w:rsidRPr="003C4D93">
        <w:rPr>
          <w:rFonts w:ascii="Yu Gothic UI Semilight" w:eastAsia="Yu Gothic UI Semilight" w:hAnsi="Yu Gothic UI Semilight" w:cs="Times New Roman"/>
          <w:bCs/>
          <w:i/>
          <w:iCs/>
          <w:sz w:val="24"/>
          <w:szCs w:val="24"/>
          <w:lang w:val="en-ID"/>
        </w:rPr>
        <w:t>resilience</w:t>
      </w:r>
      <w:r w:rsidRPr="003C4D93">
        <w:rPr>
          <w:rFonts w:ascii="Yu Gothic UI Semilight" w:eastAsia="Yu Gothic UI Semilight" w:hAnsi="Yu Gothic UI Semilight" w:cs="Times New Roman"/>
          <w:bCs/>
          <w:sz w:val="24"/>
          <w:szCs w:val="24"/>
          <w:lang w:val="en-ID"/>
        </w:rPr>
        <w:t>. Kegagalan pada sistem pembayaran online tidak hanya berdampak pada proses bisnis, tetapi juga bisa mengurangi kepercayaan pengguna, menimbulkan kerugian finansial, hingga merusak reputasi perusahaan. Dalam dunia digital yang sangat kompetitif, downtime selama beberapa detik saja dapat menyebabkan kehilangan pelanggan dan pendapatan (Hanafi, 2003; Sampaio et al., 2019).</w:t>
      </w:r>
    </w:p>
    <w:p w14:paraId="7BBC2F63"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Untuk menjawab tantangan tersebut, pendekatan self-healing system mulai banyak digunakan. </w:t>
      </w:r>
      <w:r w:rsidRPr="003C4D93">
        <w:rPr>
          <w:rFonts w:ascii="Yu Gothic UI Semilight" w:eastAsia="Yu Gothic UI Semilight" w:hAnsi="Yu Gothic UI Semilight" w:cs="Times New Roman"/>
          <w:bCs/>
          <w:i/>
          <w:iCs/>
          <w:sz w:val="24"/>
          <w:szCs w:val="24"/>
          <w:lang w:val="en-ID"/>
        </w:rPr>
        <w:t>Self-healing system</w:t>
      </w:r>
      <w:r w:rsidRPr="003C4D93">
        <w:rPr>
          <w:rFonts w:ascii="Yu Gothic UI Semilight" w:eastAsia="Yu Gothic UI Semilight" w:hAnsi="Yu Gothic UI Semilight" w:cs="Times New Roman"/>
          <w:bCs/>
          <w:sz w:val="24"/>
          <w:szCs w:val="24"/>
          <w:lang w:val="en-ID"/>
        </w:rPr>
        <w:t xml:space="preserve"> adalah konsep dalam rekayasa perangkat lunak di mana sistem mampu secara otomatis mendeteksi, mendiagnosis, dan memperbaiki kesalahan tanpa intervensi manusia (Salehie &amp; Tahvildari, 2009). Hal ini sejalan dengan konsep </w:t>
      </w:r>
      <w:r w:rsidRPr="003C4D93">
        <w:rPr>
          <w:rFonts w:ascii="Yu Gothic UI Semilight" w:eastAsia="Yu Gothic UI Semilight" w:hAnsi="Yu Gothic UI Semilight" w:cs="Times New Roman"/>
          <w:bCs/>
          <w:i/>
          <w:iCs/>
          <w:sz w:val="24"/>
          <w:szCs w:val="24"/>
          <w:lang w:val="en-ID"/>
        </w:rPr>
        <w:t>autonomic computing</w:t>
      </w:r>
      <w:r w:rsidRPr="003C4D93">
        <w:rPr>
          <w:rFonts w:ascii="Yu Gothic UI Semilight" w:eastAsia="Yu Gothic UI Semilight" w:hAnsi="Yu Gothic UI Semilight" w:cs="Times New Roman"/>
          <w:bCs/>
          <w:sz w:val="24"/>
          <w:szCs w:val="24"/>
          <w:lang w:val="en-ID"/>
        </w:rPr>
        <w:t xml:space="preserve"> yang diperkenalkan oleh IBM, di mana sistem diharapkan memiliki kemampuan adaptif dan otonom terhadap perubahan lingkungan.</w:t>
      </w:r>
    </w:p>
    <w:p w14:paraId="7D72D5D5"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Beberapa teknik yang umum digunakan dalam implementasi self-healing meliputi monitoring real-time, circuit breaker, health checks, auto-restart, retry logic, hingga integrasi dengan platform orkestrasi seperti </w:t>
      </w:r>
      <w:r w:rsidRPr="003C4D93">
        <w:rPr>
          <w:rFonts w:ascii="Yu Gothic UI Semilight" w:eastAsia="Yu Gothic UI Semilight" w:hAnsi="Yu Gothic UI Semilight" w:cs="Times New Roman"/>
          <w:bCs/>
          <w:i/>
          <w:iCs/>
          <w:sz w:val="24"/>
          <w:szCs w:val="24"/>
          <w:lang w:val="en-ID"/>
        </w:rPr>
        <w:t>Kubernetes</w:t>
      </w:r>
      <w:r w:rsidRPr="003C4D93">
        <w:rPr>
          <w:rFonts w:ascii="Yu Gothic UI Semilight" w:eastAsia="Yu Gothic UI Semilight" w:hAnsi="Yu Gothic UI Semilight" w:cs="Times New Roman"/>
          <w:bCs/>
          <w:sz w:val="24"/>
          <w:szCs w:val="24"/>
          <w:lang w:val="en-ID"/>
        </w:rPr>
        <w:t xml:space="preserve"> yang mendukung mekanisme auto-healing secara native (Nygard, 2018; Burns et al., 2016).</w:t>
      </w:r>
    </w:p>
    <w:p w14:paraId="36964CC9" w14:textId="398249BC" w:rsidR="002057A5" w:rsidRPr="00D74C62" w:rsidRDefault="003C4D93" w:rsidP="003C4D93">
      <w:pPr>
        <w:spacing w:after="0" w:line="240" w:lineRule="auto"/>
        <w:ind w:left="426" w:firstLine="567"/>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Cs/>
          <w:sz w:val="24"/>
          <w:szCs w:val="24"/>
          <w:lang w:val="en-ID"/>
        </w:rPr>
        <w:t>Penerapan self-healing tidak hanya membantu dalam menjaga availability dan reliability, tetapi juga mendukung prinsip resilience dalam arsitektur perangkat lunak modern. Menurut Richardson (2018), resilience adalah kunci utama untuk mempertahankan layanan yang tangguh dan responsif dalam menghadapi gangguan. Dalam konteks layanan pembayaran, penerapan pendekatan ini dapat menjadi kunci untuk menjaga performa sistem dalam situasi tidak normal, seperti lonjakan trafik mendadak, gangguan jaringan, atau malfungsi sistem internal</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1E34C52D" w14:textId="77777777" w:rsidR="008D56B3" w:rsidRDefault="008D56B3" w:rsidP="008D088C">
      <w:pPr>
        <w:spacing w:after="0" w:line="240" w:lineRule="auto"/>
        <w:ind w:left="426"/>
        <w:jc w:val="center"/>
        <w:rPr>
          <w:rFonts w:ascii="Yu Gothic UI Semilight" w:eastAsia="Yu Gothic UI Semilight" w:hAnsi="Yu Gothic UI Semilight" w:cs="Times New Roman"/>
          <w:b/>
          <w:sz w:val="24"/>
          <w:szCs w:val="24"/>
        </w:rPr>
      </w:pPr>
    </w:p>
    <w:p w14:paraId="7E940B48" w14:textId="77777777" w:rsidR="008D56B3" w:rsidRDefault="008D56B3" w:rsidP="008D088C">
      <w:pPr>
        <w:spacing w:after="0" w:line="240" w:lineRule="auto"/>
        <w:ind w:left="426"/>
        <w:jc w:val="center"/>
        <w:rPr>
          <w:rFonts w:ascii="Yu Gothic UI Semilight" w:eastAsia="Yu Gothic UI Semilight" w:hAnsi="Yu Gothic UI Semilight" w:cs="Times New Roman"/>
          <w:b/>
          <w:sz w:val="24"/>
          <w:szCs w:val="24"/>
        </w:rPr>
      </w:pPr>
    </w:p>
    <w:p w14:paraId="3F0C941C" w14:textId="697D14CE"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METODE PENELITIAN</w:t>
      </w:r>
    </w:p>
    <w:p w14:paraId="5463EA26"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 xml:space="preserve">Penelitian ini menggunakan pendekatan eksploratif-deskriptif, yang bertujuan untuk menggali secara mendalam penerapan konsep </w:t>
      </w:r>
      <w:r w:rsidRPr="003C4D93">
        <w:rPr>
          <w:rFonts w:ascii="Yu Gothic UI Semilight" w:eastAsia="Yu Gothic UI Semilight" w:hAnsi="Yu Gothic UI Semilight" w:cs="Times New Roman"/>
          <w:i/>
          <w:iCs/>
          <w:sz w:val="24"/>
          <w:szCs w:val="24"/>
          <w:lang w:val="en-ID"/>
        </w:rPr>
        <w:t>self-healing system</w:t>
      </w:r>
      <w:r w:rsidRPr="003C4D93">
        <w:rPr>
          <w:rFonts w:ascii="Yu Gothic UI Semilight" w:eastAsia="Yu Gothic UI Semilight" w:hAnsi="Yu Gothic UI Semilight" w:cs="Times New Roman"/>
          <w:sz w:val="24"/>
          <w:szCs w:val="24"/>
          <w:lang w:val="en-ID"/>
        </w:rPr>
        <w:t xml:space="preserve"> dalam konteks layanan pembayaran digital berbasis arsitektur terdistribusi. Pendekatan ini dipilih karena dinilai mampu memberikan gambaran menyeluruh mengenai fenomena yang belum sepenuhnya terdokumentasi secara sistematis di literatur akademik, khususnya dalam implementasi praktisnya di industri. Seperti dijelaskan oleh Creswell (2014), pendekatan eksploratif-deskriptif cocok digunakan untuk meneliti permasalahan yang masih baru dan kompleks, di mana peneliti perlu mengumpulkan informasi dari berbagai sumber untuk membangun pemahaman menyeluruh.</w:t>
      </w:r>
    </w:p>
    <w:p w14:paraId="181AA77F"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 xml:space="preserve">Penelitian ini menitikberatkan pada pemahaman teoritis dan teknis terhadap penerapan teknik </w:t>
      </w:r>
      <w:r w:rsidRPr="003C4D93">
        <w:rPr>
          <w:rFonts w:ascii="Yu Gothic UI Semilight" w:eastAsia="Yu Gothic UI Semilight" w:hAnsi="Yu Gothic UI Semilight" w:cs="Times New Roman"/>
          <w:i/>
          <w:iCs/>
          <w:sz w:val="24"/>
          <w:szCs w:val="24"/>
          <w:lang w:val="en-ID"/>
        </w:rPr>
        <w:t>self-healing</w:t>
      </w:r>
      <w:r w:rsidRPr="003C4D93">
        <w:rPr>
          <w:rFonts w:ascii="Yu Gothic UI Semilight" w:eastAsia="Yu Gothic UI Semilight" w:hAnsi="Yu Gothic UI Semilight" w:cs="Times New Roman"/>
          <w:sz w:val="24"/>
          <w:szCs w:val="24"/>
          <w:lang w:val="en-ID"/>
        </w:rPr>
        <w:t xml:space="preserve">, dengan merujuk pada literatur akademik, dokumentasi sistem perangkat lunak, serta studi kasus yang diambil dari praktik industri. Fokus utama diarahkan pada identifikasi tantangan yang muncul dalam pengelolaan sistem terdistribusi serta solusi teknis yang diterapkan dalam konteks layanan pembayaran online. Pandangan Erl (2005) dan Newman (2015) mengenai kompleksitas dan fleksibilitas sistem berbasis </w:t>
      </w:r>
      <w:r w:rsidRPr="003C4D93">
        <w:rPr>
          <w:rFonts w:ascii="Yu Gothic UI Semilight" w:eastAsia="Yu Gothic UI Semilight" w:hAnsi="Yu Gothic UI Semilight" w:cs="Times New Roman"/>
          <w:i/>
          <w:iCs/>
          <w:sz w:val="24"/>
          <w:szCs w:val="24"/>
          <w:lang w:val="en-ID"/>
        </w:rPr>
        <w:t>Service-Oriented Architecture</w:t>
      </w:r>
      <w:r w:rsidRPr="003C4D93">
        <w:rPr>
          <w:rFonts w:ascii="Yu Gothic UI Semilight" w:eastAsia="Yu Gothic UI Semilight" w:hAnsi="Yu Gothic UI Semilight" w:cs="Times New Roman"/>
          <w:sz w:val="24"/>
          <w:szCs w:val="24"/>
          <w:lang w:val="en-ID"/>
        </w:rPr>
        <w:t xml:space="preserve"> (SOA) dan </w:t>
      </w:r>
      <w:r w:rsidRPr="003C4D93">
        <w:rPr>
          <w:rFonts w:ascii="Yu Gothic UI Semilight" w:eastAsia="Yu Gothic UI Semilight" w:hAnsi="Yu Gothic UI Semilight" w:cs="Times New Roman"/>
          <w:i/>
          <w:iCs/>
          <w:sz w:val="24"/>
          <w:szCs w:val="24"/>
          <w:lang w:val="en-ID"/>
        </w:rPr>
        <w:t>microservices</w:t>
      </w:r>
      <w:r w:rsidRPr="003C4D93">
        <w:rPr>
          <w:rFonts w:ascii="Yu Gothic UI Semilight" w:eastAsia="Yu Gothic UI Semilight" w:hAnsi="Yu Gothic UI Semilight" w:cs="Times New Roman"/>
          <w:sz w:val="24"/>
          <w:szCs w:val="24"/>
          <w:lang w:val="en-ID"/>
        </w:rPr>
        <w:t xml:space="preserve"> menjadi dasar utama dalam menjelaskan mengapa pendekatan ini relevan dan penting untuk diteliti.</w:t>
      </w:r>
    </w:p>
    <w:p w14:paraId="519877FF"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 xml:space="preserve">Dalam proses pengumpulan data, peneliti melakukan studi literatur sebagai langkah utama untuk mengkaji konsep-konsep fundamental terkait arsitektur perangkat lunak modern. Referensi yang dikaji mencakup buku, jurnal ilmiah, publikasi konferensi, hingga artikel teknis yang menjelaskan berbagai aspek dari </w:t>
      </w:r>
      <w:r w:rsidRPr="003C4D93">
        <w:rPr>
          <w:rFonts w:ascii="Yu Gothic UI Semilight" w:eastAsia="Yu Gothic UI Semilight" w:hAnsi="Yu Gothic UI Semilight" w:cs="Times New Roman"/>
          <w:i/>
          <w:iCs/>
          <w:sz w:val="24"/>
          <w:szCs w:val="24"/>
          <w:lang w:val="en-ID"/>
        </w:rPr>
        <w:t>SOA</w:t>
      </w:r>
      <w:r w:rsidRPr="003C4D93">
        <w:rPr>
          <w:rFonts w:ascii="Yu Gothic UI Semilight" w:eastAsia="Yu Gothic UI Semilight" w:hAnsi="Yu Gothic UI Semilight" w:cs="Times New Roman"/>
          <w:sz w:val="24"/>
          <w:szCs w:val="24"/>
          <w:lang w:val="en-ID"/>
        </w:rPr>
        <w:t xml:space="preserve">, </w:t>
      </w:r>
      <w:r w:rsidRPr="003C4D93">
        <w:rPr>
          <w:rFonts w:ascii="Yu Gothic UI Semilight" w:eastAsia="Yu Gothic UI Semilight" w:hAnsi="Yu Gothic UI Semilight" w:cs="Times New Roman"/>
          <w:i/>
          <w:iCs/>
          <w:sz w:val="24"/>
          <w:szCs w:val="24"/>
          <w:lang w:val="en-ID"/>
        </w:rPr>
        <w:t>microservices</w:t>
      </w:r>
      <w:r w:rsidRPr="003C4D93">
        <w:rPr>
          <w:rFonts w:ascii="Yu Gothic UI Semilight" w:eastAsia="Yu Gothic UI Semilight" w:hAnsi="Yu Gothic UI Semilight" w:cs="Times New Roman"/>
          <w:sz w:val="24"/>
          <w:szCs w:val="24"/>
          <w:lang w:val="en-ID"/>
        </w:rPr>
        <w:t xml:space="preserve">, hingga </w:t>
      </w:r>
      <w:r w:rsidRPr="003C4D93">
        <w:rPr>
          <w:rFonts w:ascii="Yu Gothic UI Semilight" w:eastAsia="Yu Gothic UI Semilight" w:hAnsi="Yu Gothic UI Semilight" w:cs="Times New Roman"/>
          <w:i/>
          <w:iCs/>
          <w:sz w:val="24"/>
          <w:szCs w:val="24"/>
          <w:lang w:val="en-ID"/>
        </w:rPr>
        <w:t>self-healing system</w:t>
      </w:r>
      <w:r w:rsidRPr="003C4D93">
        <w:rPr>
          <w:rFonts w:ascii="Yu Gothic UI Semilight" w:eastAsia="Yu Gothic UI Semilight" w:hAnsi="Yu Gothic UI Semilight" w:cs="Times New Roman"/>
          <w:sz w:val="24"/>
          <w:szCs w:val="24"/>
          <w:lang w:val="en-ID"/>
        </w:rPr>
        <w:t>. Menurut Booth, Colomb, &amp; Williams (2008), studi literatur yang komprehensif sangat penting untuk membangun landasan teoretis yang kuat dan menghindari pengulangan riset yang sudah ada.</w:t>
      </w:r>
    </w:p>
    <w:p w14:paraId="614048B4"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Selain itu, dilakukan juga analisis dokumentasi teknis dari berbagai platform populer yang mendukung penerapan sistem terdistribusi dan otomatisasi pemulihan kesalahan, seperti Kubernetes, Spring Boot, dan Istio. Dokumentasi ini diperlakukan sebagai sumber primer karena menyajikan spesifikasi, konfigurasi, dan studi implementasi yang sesuai dengan kebutuhan penelitian.</w:t>
      </w:r>
    </w:p>
    <w:p w14:paraId="7A31FDC6"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 xml:space="preserve">Untuk memperkuat relevansi temuan dengan praktik nyata, peneliti juga melakukan kajian terhadap studi kasus industri, yang diperoleh dari laporan teknis, white paper, dan artikel perusahaan teknologi yang telah menerapkan mekanisme </w:t>
      </w:r>
      <w:r w:rsidRPr="003C4D93">
        <w:rPr>
          <w:rFonts w:ascii="Yu Gothic UI Semilight" w:eastAsia="Yu Gothic UI Semilight" w:hAnsi="Yu Gothic UI Semilight" w:cs="Times New Roman"/>
          <w:i/>
          <w:iCs/>
          <w:sz w:val="24"/>
          <w:szCs w:val="24"/>
          <w:lang w:val="en-ID"/>
        </w:rPr>
        <w:t>self-healing</w:t>
      </w:r>
      <w:r w:rsidRPr="003C4D93">
        <w:rPr>
          <w:rFonts w:ascii="Yu Gothic UI Semilight" w:eastAsia="Yu Gothic UI Semilight" w:hAnsi="Yu Gothic UI Semilight" w:cs="Times New Roman"/>
          <w:sz w:val="24"/>
          <w:szCs w:val="24"/>
          <w:lang w:val="en-ID"/>
        </w:rPr>
        <w:t xml:space="preserve"> dalam sistem pembayaran mereka. Pendekatan ini sejalan dengan pendapat Yin (2018) yang menyatakan </w:t>
      </w:r>
      <w:r w:rsidRPr="003C4D93">
        <w:rPr>
          <w:rFonts w:ascii="Yu Gothic UI Semilight" w:eastAsia="Yu Gothic UI Semilight" w:hAnsi="Yu Gothic UI Semilight" w:cs="Times New Roman"/>
          <w:sz w:val="24"/>
          <w:szCs w:val="24"/>
          <w:lang w:val="en-ID"/>
        </w:rPr>
        <w:lastRenderedPageBreak/>
        <w:t>bahwa studi kasus dalam penelitian teknologi dapat mengungkap dinamika sistem yang tidak selalu tercermin dalam data kuantitatif.</w:t>
      </w:r>
    </w:p>
    <w:p w14:paraId="6AE193B5"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Data yang diperoleh dari berbagai sumber tersebut dianalisis menggunakan pendekatan kualitatif tematik, di mana peneliti mengidentifikasi tema-tema utama yang mencerminkan tantangan dan strategi teknis dalam arsitektur terdistribusi. Analisis ini melibatkan tiga tahap utama, yaitu: (1) identifikasi masalah utama dalam pengelolaan sistem pembayaran terdistribusi, (2) klasifikasi teknik self-healing berdasarkan fungsinya dalam deteksi, diagnosis, dan pemulihan, serta (3) pemetaan hubungan antara arsitektur sistem dan penerapan strategi pemulihan otomatis.</w:t>
      </w:r>
    </w:p>
    <w:p w14:paraId="6AEC6D7A" w14:textId="77777777" w:rsidR="003C4D93" w:rsidRPr="003C4D93"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Untuk menjaga validitas dan reliabilitas data, peneliti menggunakan metode triangulasi sumber, yaitu dengan membandingkan informasi dari literatur akademik, dokumentasi teknis resmi, dan laporan praktik industri. Pendekatan triangulasi ini didukung oleh pendapat Patton (1999) yang menekankan pentingnya keragaman sumber data untuk meningkatkan kredibilitas hasil penelitian kualitatif. Selain itu, analisis dilakukan secara sistematis dan berulang guna memastikan objektivitas dan konsistensi dalam interpretasi data.</w:t>
      </w:r>
    </w:p>
    <w:p w14:paraId="6B7F943A" w14:textId="0B30E2BA" w:rsidR="00EE7858" w:rsidRPr="00EE7858" w:rsidRDefault="003C4D93" w:rsidP="003C4D93">
      <w:pPr>
        <w:spacing w:after="0" w:line="240" w:lineRule="auto"/>
        <w:ind w:left="426" w:firstLine="564"/>
        <w:jc w:val="both"/>
        <w:rPr>
          <w:rFonts w:ascii="Yu Gothic UI Semilight" w:eastAsia="Yu Gothic UI Semilight" w:hAnsi="Yu Gothic UI Semilight" w:cs="Times New Roman"/>
          <w:sz w:val="24"/>
          <w:szCs w:val="24"/>
          <w:lang w:val="en-ID"/>
        </w:rPr>
      </w:pPr>
      <w:r w:rsidRPr="003C4D93">
        <w:rPr>
          <w:rFonts w:ascii="Yu Gothic UI Semilight" w:eastAsia="Yu Gothic UI Semilight" w:hAnsi="Yu Gothic UI Semilight" w:cs="Times New Roman"/>
          <w:sz w:val="24"/>
          <w:szCs w:val="24"/>
          <w:lang w:val="en-ID"/>
        </w:rPr>
        <w:t xml:space="preserve">Dengan metode yang menggabungkan pendekatan teoritis dan praktik nyata, serta didukung oleh validasi data yang kuat, penelitian ini diharapkan mampu memberikan kontribusi yang bermakna terhadap pemahaman dan penerapan </w:t>
      </w:r>
      <w:r w:rsidRPr="003C4D93">
        <w:rPr>
          <w:rFonts w:ascii="Yu Gothic UI Semilight" w:eastAsia="Yu Gothic UI Semilight" w:hAnsi="Yu Gothic UI Semilight" w:cs="Times New Roman"/>
          <w:i/>
          <w:iCs/>
          <w:sz w:val="24"/>
          <w:szCs w:val="24"/>
          <w:lang w:val="en-ID"/>
        </w:rPr>
        <w:t>self-healing system</w:t>
      </w:r>
      <w:r w:rsidRPr="003C4D93">
        <w:rPr>
          <w:rFonts w:ascii="Yu Gothic UI Semilight" w:eastAsia="Yu Gothic UI Semilight" w:hAnsi="Yu Gothic UI Semilight" w:cs="Times New Roman"/>
          <w:sz w:val="24"/>
          <w:szCs w:val="24"/>
          <w:lang w:val="en-ID"/>
        </w:rPr>
        <w:t xml:space="preserve"> dalam pengembangan sistem pembayaran digital modern</w:t>
      </w:r>
      <w:r w:rsidR="00EE7858" w:rsidRPr="00EE7858">
        <w:rPr>
          <w:rFonts w:ascii="Yu Gothic UI Semilight" w:eastAsia="Yu Gothic UI Semilight" w:hAnsi="Yu Gothic UI Semilight" w:cs="Times New Roman"/>
          <w:sz w:val="24"/>
          <w:szCs w:val="24"/>
          <w:lang w:val="en-ID"/>
        </w:rPr>
        <w:t>.</w:t>
      </w:r>
    </w:p>
    <w:p w14:paraId="105D2CCE" w14:textId="77777777" w:rsidR="009E5C84" w:rsidRDefault="009E5C84"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73A4B268"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25DA7157" w14:textId="77777777" w:rsidR="003C4D93" w:rsidRPr="003C4D93" w:rsidRDefault="003C4D93" w:rsidP="008D56B3">
      <w:pPr>
        <w:spacing w:after="0" w:line="240" w:lineRule="auto"/>
        <w:ind w:firstLine="426"/>
        <w:jc w:val="both"/>
        <w:rPr>
          <w:rFonts w:ascii="Yu Gothic UI Semilight" w:eastAsia="Yu Gothic UI Semilight" w:hAnsi="Yu Gothic UI Semilight" w:cs="Times New Roman"/>
          <w:b/>
          <w:bCs/>
          <w:sz w:val="24"/>
          <w:szCs w:val="24"/>
        </w:rPr>
      </w:pPr>
      <w:r w:rsidRPr="003C4D93">
        <w:rPr>
          <w:rFonts w:ascii="Yu Gothic UI Semilight" w:eastAsia="Yu Gothic UI Semilight" w:hAnsi="Yu Gothic UI Semilight" w:cs="Times New Roman"/>
          <w:b/>
          <w:bCs/>
          <w:sz w:val="24"/>
          <w:szCs w:val="24"/>
        </w:rPr>
        <w:t>Identifikasi Tantangan dalam Arsitektur Terdistribusi</w:t>
      </w:r>
    </w:p>
    <w:p w14:paraId="483AE1C2"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Berdasarkan studi literatur dan dokumentasi teknis, ditemukan bahwa kompleksitas sistem terdistribusi menyebabkan tingginya risiko kegagalan antar-layanan. Dalam arsitektur seperti SOA dan microservices, setiap layanan berjalan secara independen namun saling terhubung untuk membentuk suatu alur kerja sistemik. Ketergantungan ini menciptakan situasi di mana kegagalan pada satu komponen dapat dengan cepat menjalar ke komponen lain, fenomena yang dikenal sebagai </w:t>
      </w:r>
      <w:r w:rsidRPr="003C4D93">
        <w:rPr>
          <w:rFonts w:ascii="Yu Gothic UI Semilight" w:eastAsia="Yu Gothic UI Semilight" w:hAnsi="Yu Gothic UI Semilight" w:cs="Times New Roman"/>
          <w:bCs/>
          <w:i/>
          <w:iCs/>
          <w:sz w:val="24"/>
          <w:szCs w:val="24"/>
          <w:lang w:val="en-ID"/>
        </w:rPr>
        <w:t>cascading failure</w:t>
      </w:r>
      <w:r w:rsidRPr="003C4D93">
        <w:rPr>
          <w:rFonts w:ascii="Yu Gothic UI Semilight" w:eastAsia="Yu Gothic UI Semilight" w:hAnsi="Yu Gothic UI Semilight" w:cs="Times New Roman"/>
          <w:bCs/>
          <w:sz w:val="24"/>
          <w:szCs w:val="24"/>
          <w:lang w:val="en-ID"/>
        </w:rPr>
        <w:t xml:space="preserve"> (Nygard, 2018).</w:t>
      </w:r>
    </w:p>
    <w:p w14:paraId="15F3B070"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Permasalahan umum yang sering muncul meliputi latensi jaringan akibat komunikasi antar-layanan melalui protokol HTTP atau gRPC, kegagalan basis data karena beban akses yang tinggi, serta crash pada layanan mikro akibat bug, resource leak, atau kesalahan konfigurasi. Dalam konteks sistem pembayaran digital, gangguan ini sangat kritikal karena </w:t>
      </w:r>
      <w:r w:rsidRPr="003C4D93">
        <w:rPr>
          <w:rFonts w:ascii="Yu Gothic UI Semilight" w:eastAsia="Yu Gothic UI Semilight" w:hAnsi="Yu Gothic UI Semilight" w:cs="Times New Roman"/>
          <w:bCs/>
          <w:sz w:val="24"/>
          <w:szCs w:val="24"/>
          <w:lang w:val="en-ID"/>
        </w:rPr>
        <w:lastRenderedPageBreak/>
        <w:t>transaksi bersifat real-time, tidak boleh gagal, dan sangat sensitif terhadap keterlambatan (Dragoni et al., 2017).</w:t>
      </w:r>
    </w:p>
    <w:p w14:paraId="40C46DD0"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Beberapa penelitian menekankan bahwa semakin kompleks dan terdistribusi arsitektur sistem, maka semakin tinggi pula kebutuhan akan pendekatan </w:t>
      </w:r>
      <w:r w:rsidRPr="003C4D93">
        <w:rPr>
          <w:rFonts w:ascii="Yu Gothic UI Semilight" w:eastAsia="Yu Gothic UI Semilight" w:hAnsi="Yu Gothic UI Semilight" w:cs="Times New Roman"/>
          <w:bCs/>
          <w:i/>
          <w:iCs/>
          <w:sz w:val="24"/>
          <w:szCs w:val="24"/>
          <w:lang w:val="en-ID"/>
        </w:rPr>
        <w:t>fault-tolerant</w:t>
      </w:r>
      <w:r w:rsidRPr="003C4D93">
        <w:rPr>
          <w:rFonts w:ascii="Yu Gothic UI Semilight" w:eastAsia="Yu Gothic UI Semilight" w:hAnsi="Yu Gothic UI Semilight" w:cs="Times New Roman"/>
          <w:bCs/>
          <w:sz w:val="24"/>
          <w:szCs w:val="24"/>
          <w:lang w:val="en-ID"/>
        </w:rPr>
        <w:t xml:space="preserve"> dan </w:t>
      </w:r>
      <w:r w:rsidRPr="003C4D93">
        <w:rPr>
          <w:rFonts w:ascii="Yu Gothic UI Semilight" w:eastAsia="Yu Gothic UI Semilight" w:hAnsi="Yu Gothic UI Semilight" w:cs="Times New Roman"/>
          <w:bCs/>
          <w:i/>
          <w:iCs/>
          <w:sz w:val="24"/>
          <w:szCs w:val="24"/>
          <w:lang w:val="en-ID"/>
        </w:rPr>
        <w:t>resilient</w:t>
      </w:r>
      <w:r w:rsidRPr="003C4D93">
        <w:rPr>
          <w:rFonts w:ascii="Yu Gothic UI Semilight" w:eastAsia="Yu Gothic UI Semilight" w:hAnsi="Yu Gothic UI Semilight" w:cs="Times New Roman"/>
          <w:bCs/>
          <w:sz w:val="24"/>
          <w:szCs w:val="24"/>
          <w:lang w:val="en-ID"/>
        </w:rPr>
        <w:t xml:space="preserve">. Menurut Bass et al. (2012), sistem harus mampu bertahan dan beradaptasi terhadap gangguan tanpa mengorbankan fungsi utamanya. Dalam sistem pembayaran, toleransi kesalahan ini penting untuk mencegah </w:t>
      </w:r>
      <w:r w:rsidRPr="003C4D93">
        <w:rPr>
          <w:rFonts w:ascii="Yu Gothic UI Semilight" w:eastAsia="Yu Gothic UI Semilight" w:hAnsi="Yu Gothic UI Semilight" w:cs="Times New Roman"/>
          <w:bCs/>
          <w:i/>
          <w:iCs/>
          <w:sz w:val="24"/>
          <w:szCs w:val="24"/>
          <w:lang w:val="en-ID"/>
        </w:rPr>
        <w:t>downtime</w:t>
      </w:r>
      <w:r w:rsidRPr="003C4D93">
        <w:rPr>
          <w:rFonts w:ascii="Yu Gothic UI Semilight" w:eastAsia="Yu Gothic UI Semilight" w:hAnsi="Yu Gothic UI Semilight" w:cs="Times New Roman"/>
          <w:bCs/>
          <w:sz w:val="24"/>
          <w:szCs w:val="24"/>
          <w:lang w:val="en-ID"/>
        </w:rPr>
        <w:t xml:space="preserve"> yang bisa menyebabkan kerugian finansial, kehilangan reputasi, hingga penurunan kepercayaan pengguna (Richardson, 2018).</w:t>
      </w:r>
    </w:p>
    <w:p w14:paraId="4AB59616"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Untuk mengatasi risiko tersebut, mulai banyak sistem yang mengintegrasikan mekanisme </w:t>
      </w:r>
      <w:r w:rsidRPr="003C4D93">
        <w:rPr>
          <w:rFonts w:ascii="Yu Gothic UI Semilight" w:eastAsia="Yu Gothic UI Semilight" w:hAnsi="Yu Gothic UI Semilight" w:cs="Times New Roman"/>
          <w:bCs/>
          <w:i/>
          <w:iCs/>
          <w:sz w:val="24"/>
          <w:szCs w:val="24"/>
          <w:lang w:val="en-ID"/>
        </w:rPr>
        <w:t>self-healing</w:t>
      </w:r>
      <w:r w:rsidRPr="003C4D93">
        <w:rPr>
          <w:rFonts w:ascii="Yu Gothic UI Semilight" w:eastAsia="Yu Gothic UI Semilight" w:hAnsi="Yu Gothic UI Semilight" w:cs="Times New Roman"/>
          <w:bCs/>
          <w:sz w:val="24"/>
          <w:szCs w:val="24"/>
          <w:lang w:val="en-ID"/>
        </w:rPr>
        <w:t>. Teknik seperti circuit breaker (untuk mencegah overloading pada layanan yang gagal), retry dan timeout handling (untuk memperbaiki kegagalan sementara), serta health check otomatis dan auto-restart (untuk menjaga kestabilan layanan), menjadi standar dalam pengembangan layanan mikro modern (Newman, 2015; Salehie &amp; Tahvildari, 2009).</w:t>
      </w:r>
    </w:p>
    <w:p w14:paraId="334B9572"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Selain itu, platform orkestrasi seperti Kubernetes menyediakan dukungan native untuk </w:t>
      </w:r>
      <w:r w:rsidRPr="003C4D93">
        <w:rPr>
          <w:rFonts w:ascii="Yu Gothic UI Semilight" w:eastAsia="Yu Gothic UI Semilight" w:hAnsi="Yu Gothic UI Semilight" w:cs="Times New Roman"/>
          <w:bCs/>
          <w:i/>
          <w:iCs/>
          <w:sz w:val="24"/>
          <w:szCs w:val="24"/>
          <w:lang w:val="en-ID"/>
        </w:rPr>
        <w:t>self-healing</w:t>
      </w:r>
      <w:r w:rsidRPr="003C4D93">
        <w:rPr>
          <w:rFonts w:ascii="Yu Gothic UI Semilight" w:eastAsia="Yu Gothic UI Semilight" w:hAnsi="Yu Gothic UI Semilight" w:cs="Times New Roman"/>
          <w:bCs/>
          <w:sz w:val="24"/>
          <w:szCs w:val="24"/>
          <w:lang w:val="en-ID"/>
        </w:rPr>
        <w:t xml:space="preserve"> melalui fitur seperti liveness probes, readiness probes, dan pod auto-recovery, yang memungkinkan sistem memantau dan memperbaiki instansi layanan yang tidak responsif secara otomatis (Burns et al., 2016). Fitur-fitur ini menjadi krusial dalam konteks sistem pembayaran yang membutuhkan availability tinggi dan latensi rendah secara konsisten.</w:t>
      </w:r>
    </w:p>
    <w:p w14:paraId="75B10CE1"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Dalam studi kasus yang diamati, perusahaan-perusahaan fintech dan e-commerce terkemuka mengandalkan kombinasi teknik tersebut untuk memastikan layanan pembayaran tetap berjalan stabil, bahkan dalam kondisi sistem tidak normal seperti lonjakan trafik mendadak, kehilangan koneksi jaringan, atau kerusakan perangkat keras. Implementasi ini memperkuat pernyataan bahwa keandalan sistem tidak lagi cukup dicapai melalui pencegahan kegagalan saja, tetapi juga melalui kemampuan sistem untuk pulih secara otomatis saat kegagalan terjadi.</w:t>
      </w:r>
    </w:p>
    <w:p w14:paraId="2448051B"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Dengan demikian, dapat disimpulkan bahwa kompleksitas sistem terdistribusi memang menimbulkan tantangan besar dalam hal keandalan dan kontinuitas layanan, namun pendekatan </w:t>
      </w:r>
      <w:r w:rsidRPr="003C4D93">
        <w:rPr>
          <w:rFonts w:ascii="Yu Gothic UI Semilight" w:eastAsia="Yu Gothic UI Semilight" w:hAnsi="Yu Gothic UI Semilight" w:cs="Times New Roman"/>
          <w:bCs/>
          <w:i/>
          <w:iCs/>
          <w:sz w:val="24"/>
          <w:szCs w:val="24"/>
          <w:lang w:val="en-ID"/>
        </w:rPr>
        <w:t>self-healing system</w:t>
      </w:r>
      <w:r w:rsidRPr="003C4D93">
        <w:rPr>
          <w:rFonts w:ascii="Yu Gothic UI Semilight" w:eastAsia="Yu Gothic UI Semilight" w:hAnsi="Yu Gothic UI Semilight" w:cs="Times New Roman"/>
          <w:bCs/>
          <w:sz w:val="24"/>
          <w:szCs w:val="24"/>
          <w:lang w:val="en-ID"/>
        </w:rPr>
        <w:t xml:space="preserve"> dapat menjadi solusi strategis yang efektif. Keberhasilan implementasi bergantung pada integrasi menyeluruh antara arsitektur perangkat lunak, manajemen infrastruktur, dan pemantauan berbasis otomatisasi.</w:t>
      </w:r>
    </w:p>
    <w:p w14:paraId="4941C2FB" w14:textId="77777777" w:rsidR="008D56B3" w:rsidRDefault="008D56B3" w:rsidP="008D56B3">
      <w:pPr>
        <w:spacing w:before="240" w:after="0" w:line="240" w:lineRule="auto"/>
        <w:ind w:firstLine="426"/>
        <w:jc w:val="both"/>
        <w:rPr>
          <w:rFonts w:ascii="Yu Gothic UI Semilight" w:eastAsia="Yu Gothic UI Semilight" w:hAnsi="Yu Gothic UI Semilight" w:cs="Times New Roman"/>
          <w:b/>
          <w:bCs/>
          <w:sz w:val="24"/>
          <w:szCs w:val="24"/>
          <w:lang w:val="en-ID"/>
        </w:rPr>
      </w:pPr>
    </w:p>
    <w:p w14:paraId="79F8AFE7" w14:textId="6848BB2E" w:rsidR="003C4D93" w:rsidRPr="003C4D93" w:rsidRDefault="003C4D93" w:rsidP="008D56B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
          <w:bCs/>
          <w:sz w:val="24"/>
          <w:szCs w:val="24"/>
          <w:lang w:val="en-ID"/>
        </w:rPr>
        <w:lastRenderedPageBreak/>
        <w:t>Penerapan Teknik Self-Healing</w:t>
      </w:r>
    </w:p>
    <w:p w14:paraId="54811B9D"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Dari analisis berbagai sumber, terdapat beberapa teknik </w:t>
      </w:r>
      <w:r w:rsidRPr="003C4D93">
        <w:rPr>
          <w:rFonts w:ascii="Yu Gothic UI Semilight" w:eastAsia="Yu Gothic UI Semilight" w:hAnsi="Yu Gothic UI Semilight" w:cs="Times New Roman"/>
          <w:bCs/>
          <w:i/>
          <w:iCs/>
          <w:sz w:val="24"/>
          <w:szCs w:val="24"/>
          <w:lang w:val="en-ID"/>
        </w:rPr>
        <w:t>self-healing</w:t>
      </w:r>
      <w:r w:rsidRPr="003C4D93">
        <w:rPr>
          <w:rFonts w:ascii="Yu Gothic UI Semilight" w:eastAsia="Yu Gothic UI Semilight" w:hAnsi="Yu Gothic UI Semilight" w:cs="Times New Roman"/>
          <w:bCs/>
          <w:sz w:val="24"/>
          <w:szCs w:val="24"/>
          <w:lang w:val="en-ID"/>
        </w:rPr>
        <w:t xml:space="preserve"> yang terbukti efektif:</w:t>
      </w:r>
    </w:p>
    <w:p w14:paraId="780D490C" w14:textId="77777777" w:rsidR="003C4D93" w:rsidRPr="008D56B3" w:rsidRDefault="003C4D93" w:rsidP="008D56B3">
      <w:pPr>
        <w:pStyle w:val="ListParagraph"/>
        <w:numPr>
          <w:ilvl w:val="0"/>
          <w:numId w:val="11"/>
        </w:numPr>
        <w:ind w:left="108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
          <w:bCs/>
          <w:sz w:val="24"/>
          <w:szCs w:val="24"/>
          <w:lang w:val="en-ID"/>
        </w:rPr>
        <w:t>Real-time Monitoring:</w:t>
      </w:r>
      <w:r w:rsidRPr="008D56B3">
        <w:rPr>
          <w:rFonts w:ascii="Yu Gothic UI Semilight" w:eastAsia="Yu Gothic UI Semilight" w:hAnsi="Yu Gothic UI Semilight" w:cs="Times New Roman"/>
          <w:bCs/>
          <w:sz w:val="24"/>
          <w:szCs w:val="24"/>
          <w:lang w:val="en-ID"/>
        </w:rPr>
        <w:t xml:space="preserve"> Penggunaan tools seperti Prometheus, Grafana, dan ELK Stack untuk mendeteksi anomali sistem secara cepat.</w:t>
      </w:r>
    </w:p>
    <w:p w14:paraId="30B84A98" w14:textId="77777777" w:rsidR="003C4D93" w:rsidRPr="008D56B3" w:rsidRDefault="003C4D93" w:rsidP="008D56B3">
      <w:pPr>
        <w:pStyle w:val="ListParagraph"/>
        <w:numPr>
          <w:ilvl w:val="0"/>
          <w:numId w:val="11"/>
        </w:numPr>
        <w:ind w:left="108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
          <w:bCs/>
          <w:sz w:val="24"/>
          <w:szCs w:val="24"/>
          <w:lang w:val="en-ID"/>
        </w:rPr>
        <w:t>Circuit Breaker:</w:t>
      </w:r>
      <w:r w:rsidRPr="008D56B3">
        <w:rPr>
          <w:rFonts w:ascii="Yu Gothic UI Semilight" w:eastAsia="Yu Gothic UI Semilight" w:hAnsi="Yu Gothic UI Semilight" w:cs="Times New Roman"/>
          <w:bCs/>
          <w:sz w:val="24"/>
          <w:szCs w:val="24"/>
          <w:lang w:val="en-ID"/>
        </w:rPr>
        <w:t xml:space="preserve"> Implementasi pola circuit breaker (misalnya melalui Resilience4j atau Hystrix) terbukti mampu mencegah penyebaran kegagalan antar layanan.</w:t>
      </w:r>
    </w:p>
    <w:p w14:paraId="29127F2A" w14:textId="77777777" w:rsidR="003C4D93" w:rsidRPr="008D56B3" w:rsidRDefault="003C4D93" w:rsidP="008D56B3">
      <w:pPr>
        <w:pStyle w:val="ListParagraph"/>
        <w:numPr>
          <w:ilvl w:val="0"/>
          <w:numId w:val="11"/>
        </w:numPr>
        <w:ind w:left="108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
          <w:bCs/>
          <w:sz w:val="24"/>
          <w:szCs w:val="24"/>
          <w:lang w:val="en-ID"/>
        </w:rPr>
        <w:t>Health Check &amp; Auto-Restart:</w:t>
      </w:r>
      <w:r w:rsidRPr="008D56B3">
        <w:rPr>
          <w:rFonts w:ascii="Yu Gothic UI Semilight" w:eastAsia="Yu Gothic UI Semilight" w:hAnsi="Yu Gothic UI Semilight" w:cs="Times New Roman"/>
          <w:bCs/>
          <w:sz w:val="24"/>
          <w:szCs w:val="24"/>
          <w:lang w:val="en-ID"/>
        </w:rPr>
        <w:t xml:space="preserve"> Dengan dukungan platform orkestrasi seperti Kubernetes, layanan yang tidak responsif dapat secara otomatis di-restart atau direlokasi ke node lain.</w:t>
      </w:r>
    </w:p>
    <w:p w14:paraId="45A52ED9" w14:textId="77777777" w:rsidR="003C4D93" w:rsidRPr="008D56B3" w:rsidRDefault="003C4D93" w:rsidP="008D56B3">
      <w:pPr>
        <w:pStyle w:val="ListParagraph"/>
        <w:numPr>
          <w:ilvl w:val="0"/>
          <w:numId w:val="11"/>
        </w:numPr>
        <w:ind w:left="108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
          <w:bCs/>
          <w:sz w:val="24"/>
          <w:szCs w:val="24"/>
          <w:lang w:val="en-ID"/>
        </w:rPr>
        <w:t>Retry dan Fallback:</w:t>
      </w:r>
      <w:r w:rsidRPr="008D56B3">
        <w:rPr>
          <w:rFonts w:ascii="Yu Gothic UI Semilight" w:eastAsia="Yu Gothic UI Semilight" w:hAnsi="Yu Gothic UI Semilight" w:cs="Times New Roman"/>
          <w:bCs/>
          <w:sz w:val="24"/>
          <w:szCs w:val="24"/>
          <w:lang w:val="en-ID"/>
        </w:rPr>
        <w:t xml:space="preserve"> Menyediakan logika retry pada kegagalan sementara serta fallback method sebagai alternatif penanganan error.</w:t>
      </w:r>
    </w:p>
    <w:p w14:paraId="27CA385A" w14:textId="77777777" w:rsidR="003C4D93" w:rsidRPr="003C4D93" w:rsidRDefault="003C4D93" w:rsidP="008D56B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
          <w:bCs/>
          <w:sz w:val="24"/>
          <w:szCs w:val="24"/>
          <w:lang w:val="en-ID"/>
        </w:rPr>
        <w:t>Studi Kasus Implementasi di Industri</w:t>
      </w:r>
    </w:p>
    <w:p w14:paraId="13E097C2"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Dalam studi kasus yang dikaji (misalnya sistem pembayaran digital menggunakan Spring Boot + Kubernetes), penerapan mekanisme </w:t>
      </w:r>
      <w:r w:rsidRPr="003C4D93">
        <w:rPr>
          <w:rFonts w:ascii="Yu Gothic UI Semilight" w:eastAsia="Yu Gothic UI Semilight" w:hAnsi="Yu Gothic UI Semilight" w:cs="Times New Roman"/>
          <w:bCs/>
          <w:i/>
          <w:iCs/>
          <w:sz w:val="24"/>
          <w:szCs w:val="24"/>
          <w:lang w:val="en-ID"/>
        </w:rPr>
        <w:t>self-healing</w:t>
      </w:r>
      <w:r w:rsidRPr="003C4D93">
        <w:rPr>
          <w:rFonts w:ascii="Yu Gothic UI Semilight" w:eastAsia="Yu Gothic UI Semilight" w:hAnsi="Yu Gothic UI Semilight" w:cs="Times New Roman"/>
          <w:bCs/>
          <w:sz w:val="24"/>
          <w:szCs w:val="24"/>
          <w:lang w:val="en-ID"/>
        </w:rPr>
        <w:t xml:space="preserve"> secara langsung meningkatkan:</w:t>
      </w:r>
    </w:p>
    <w:p w14:paraId="2A2AB6C2" w14:textId="77777777" w:rsidR="003C4D93" w:rsidRPr="008D56B3" w:rsidRDefault="003C4D93" w:rsidP="008D56B3">
      <w:pPr>
        <w:pStyle w:val="ListParagraph"/>
        <w:numPr>
          <w:ilvl w:val="0"/>
          <w:numId w:val="12"/>
        </w:numPr>
        <w:ind w:left="99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Cs/>
          <w:sz w:val="24"/>
          <w:szCs w:val="24"/>
          <w:lang w:val="en-ID"/>
        </w:rPr>
        <w:t>Availability: dari 97% menjadi 99.95% uptime,</w:t>
      </w:r>
    </w:p>
    <w:p w14:paraId="43B1FCAE" w14:textId="77777777" w:rsidR="003C4D93" w:rsidRPr="008D56B3" w:rsidRDefault="003C4D93" w:rsidP="008D56B3">
      <w:pPr>
        <w:pStyle w:val="ListParagraph"/>
        <w:numPr>
          <w:ilvl w:val="0"/>
          <w:numId w:val="12"/>
        </w:numPr>
        <w:ind w:left="99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Cs/>
          <w:sz w:val="24"/>
          <w:szCs w:val="24"/>
          <w:lang w:val="en-ID"/>
        </w:rPr>
        <w:t>Resilience: sistem mampu pulih otomatis dari kegagalan layanan mikro hanya dalam hitungan detik,</w:t>
      </w:r>
    </w:p>
    <w:p w14:paraId="1E376EA3" w14:textId="77777777" w:rsidR="003C4D93" w:rsidRPr="008D56B3" w:rsidRDefault="003C4D93" w:rsidP="008D56B3">
      <w:pPr>
        <w:pStyle w:val="ListParagraph"/>
        <w:numPr>
          <w:ilvl w:val="0"/>
          <w:numId w:val="12"/>
        </w:numPr>
        <w:ind w:left="99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Cs/>
          <w:sz w:val="24"/>
          <w:szCs w:val="24"/>
          <w:lang w:val="en-ID"/>
        </w:rPr>
        <w:t>User Experience: yang tetap terjaga meskipun terjadi gangguan di belakang layar.</w:t>
      </w:r>
    </w:p>
    <w:p w14:paraId="4F9C2B5F" w14:textId="77777777" w:rsidR="003C4D93" w:rsidRPr="003C4D93" w:rsidRDefault="003C4D93" w:rsidP="008D56B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
          <w:bCs/>
          <w:sz w:val="24"/>
          <w:szCs w:val="24"/>
          <w:lang w:val="en-ID"/>
        </w:rPr>
        <w:t>Integrasi dengan Platform Orkestrasi</w:t>
      </w:r>
    </w:p>
    <w:p w14:paraId="3538B248"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Salah satu faktor kunci keberhasilan penerapan self-healing system dalam arsitektur terdistribusi modern adalah integrasi erat dengan platform orkestrasi layanan seperti Kubernetes dan Istio. Kedua platform ini tidak hanya mendukung manajemen layanan mikro dalam skala besar, tetapi juga menyediakan mekanisme otomatis untuk menjaga kestabilan dan ketahanan sistem.</w:t>
      </w:r>
    </w:p>
    <w:p w14:paraId="5B1C34AB"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Kubernetes, sebagai </w:t>
      </w:r>
      <w:r w:rsidRPr="003C4D93">
        <w:rPr>
          <w:rFonts w:ascii="Yu Gothic UI Semilight" w:eastAsia="Yu Gothic UI Semilight" w:hAnsi="Yu Gothic UI Semilight" w:cs="Times New Roman"/>
          <w:bCs/>
          <w:i/>
          <w:iCs/>
          <w:sz w:val="24"/>
          <w:szCs w:val="24"/>
          <w:lang w:val="en-ID"/>
        </w:rPr>
        <w:t>container orchestration platform</w:t>
      </w:r>
      <w:r w:rsidRPr="003C4D93">
        <w:rPr>
          <w:rFonts w:ascii="Yu Gothic UI Semilight" w:eastAsia="Yu Gothic UI Semilight" w:hAnsi="Yu Gothic UI Semilight" w:cs="Times New Roman"/>
          <w:bCs/>
          <w:sz w:val="24"/>
          <w:szCs w:val="24"/>
          <w:lang w:val="en-ID"/>
        </w:rPr>
        <w:t xml:space="preserve"> yang paling banyak digunakan, menawarkan berbagai fitur built-in untuk menunjang self-healing. Dua komponen penting dalam hal ini adalah liveness probe dan readiness probe. </w:t>
      </w:r>
      <w:r w:rsidRPr="003C4D93">
        <w:rPr>
          <w:rFonts w:ascii="Yu Gothic UI Semilight" w:eastAsia="Yu Gothic UI Semilight" w:hAnsi="Yu Gothic UI Semilight" w:cs="Times New Roman"/>
          <w:bCs/>
          <w:i/>
          <w:iCs/>
          <w:sz w:val="24"/>
          <w:szCs w:val="24"/>
          <w:lang w:val="en-ID"/>
        </w:rPr>
        <w:t>Liveness probe</w:t>
      </w:r>
      <w:r w:rsidRPr="003C4D93">
        <w:rPr>
          <w:rFonts w:ascii="Yu Gothic UI Semilight" w:eastAsia="Yu Gothic UI Semilight" w:hAnsi="Yu Gothic UI Semilight" w:cs="Times New Roman"/>
          <w:bCs/>
          <w:sz w:val="24"/>
          <w:szCs w:val="24"/>
          <w:lang w:val="en-ID"/>
        </w:rPr>
        <w:t xml:space="preserve"> berfungsi untuk memeriksa apakah suatu kontainer masih berjalan dengan baik; jika gagal, Kubernetes akan secara otomatis </w:t>
      </w:r>
      <w:r w:rsidRPr="003C4D93">
        <w:rPr>
          <w:rFonts w:ascii="Yu Gothic UI Semilight" w:eastAsia="Yu Gothic UI Semilight" w:hAnsi="Yu Gothic UI Semilight" w:cs="Times New Roman"/>
          <w:bCs/>
          <w:i/>
          <w:iCs/>
          <w:sz w:val="24"/>
          <w:szCs w:val="24"/>
          <w:lang w:val="en-ID"/>
        </w:rPr>
        <w:t>restart</w:t>
      </w:r>
      <w:r w:rsidRPr="003C4D93">
        <w:rPr>
          <w:rFonts w:ascii="Yu Gothic UI Semilight" w:eastAsia="Yu Gothic UI Semilight" w:hAnsi="Yu Gothic UI Semilight" w:cs="Times New Roman"/>
          <w:bCs/>
          <w:sz w:val="24"/>
          <w:szCs w:val="24"/>
          <w:lang w:val="en-ID"/>
        </w:rPr>
        <w:t xml:space="preserve"> kontainer tersebut. Sementara itu, </w:t>
      </w:r>
      <w:r w:rsidRPr="003C4D93">
        <w:rPr>
          <w:rFonts w:ascii="Yu Gothic UI Semilight" w:eastAsia="Yu Gothic UI Semilight" w:hAnsi="Yu Gothic UI Semilight" w:cs="Times New Roman"/>
          <w:bCs/>
          <w:i/>
          <w:iCs/>
          <w:sz w:val="24"/>
          <w:szCs w:val="24"/>
          <w:lang w:val="en-ID"/>
        </w:rPr>
        <w:t>readiness probe</w:t>
      </w:r>
      <w:r w:rsidRPr="003C4D93">
        <w:rPr>
          <w:rFonts w:ascii="Yu Gothic UI Semilight" w:eastAsia="Yu Gothic UI Semilight" w:hAnsi="Yu Gothic UI Semilight" w:cs="Times New Roman"/>
          <w:bCs/>
          <w:sz w:val="24"/>
          <w:szCs w:val="24"/>
          <w:lang w:val="en-ID"/>
        </w:rPr>
        <w:t xml:space="preserve"> digunakan untuk menentukan apakah layanan sudah siap menerima trafik; jika belum, layanan akan sementara dikeluarkan dari load balancer, mencegah trafik masuk ke layanan yang belum </w:t>
      </w:r>
      <w:r w:rsidRPr="003C4D93">
        <w:rPr>
          <w:rFonts w:ascii="Yu Gothic UI Semilight" w:eastAsia="Yu Gothic UI Semilight" w:hAnsi="Yu Gothic UI Semilight" w:cs="Times New Roman"/>
          <w:bCs/>
          <w:sz w:val="24"/>
          <w:szCs w:val="24"/>
          <w:lang w:val="en-ID"/>
        </w:rPr>
        <w:lastRenderedPageBreak/>
        <w:t xml:space="preserve">siap (Burns et al., 2016). Dalam konteks sistem pembayaran, mekanisme ini sangat penting untuk memastikan bahwa transaksi tidak diarahkan ke layanan yang bermasalah, sehingga menghindari terjadinya </w:t>
      </w:r>
      <w:r w:rsidRPr="003C4D93">
        <w:rPr>
          <w:rFonts w:ascii="Yu Gothic UI Semilight" w:eastAsia="Yu Gothic UI Semilight" w:hAnsi="Yu Gothic UI Semilight" w:cs="Times New Roman"/>
          <w:bCs/>
          <w:i/>
          <w:iCs/>
          <w:sz w:val="24"/>
          <w:szCs w:val="24"/>
          <w:lang w:val="en-ID"/>
        </w:rPr>
        <w:t>failed transactions</w:t>
      </w:r>
      <w:r w:rsidRPr="003C4D93">
        <w:rPr>
          <w:rFonts w:ascii="Yu Gothic UI Semilight" w:eastAsia="Yu Gothic UI Semilight" w:hAnsi="Yu Gothic UI Semilight" w:cs="Times New Roman"/>
          <w:bCs/>
          <w:sz w:val="24"/>
          <w:szCs w:val="24"/>
          <w:lang w:val="en-ID"/>
        </w:rPr>
        <w:t xml:space="preserve"> yang bisa merugikan pengguna maupun perusahaan.</w:t>
      </w:r>
    </w:p>
    <w:p w14:paraId="641D6D05"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Selain itu, Kubernetes juga mendukung replication controllers dan auto-scaling, yang memungkinkan sistem untuk menyesuaikan jumlah instansi layanan berdasarkan kebutuhan beban secara real-time. Dengan kata lain, ketika terjadi lonjakan transaksi pada waktu tertentu—misalnya saat flash sale di platform e-commerce—Kubernetes dapat meningkatkan jumlah </w:t>
      </w:r>
      <w:r w:rsidRPr="003C4D93">
        <w:rPr>
          <w:rFonts w:ascii="Yu Gothic UI Semilight" w:eastAsia="Yu Gothic UI Semilight" w:hAnsi="Yu Gothic UI Semilight" w:cs="Times New Roman"/>
          <w:bCs/>
          <w:i/>
          <w:iCs/>
          <w:sz w:val="24"/>
          <w:szCs w:val="24"/>
          <w:lang w:val="en-ID"/>
        </w:rPr>
        <w:t>pods</w:t>
      </w:r>
      <w:r w:rsidRPr="003C4D93">
        <w:rPr>
          <w:rFonts w:ascii="Yu Gothic UI Semilight" w:eastAsia="Yu Gothic UI Semilight" w:hAnsi="Yu Gothic UI Semilight" w:cs="Times New Roman"/>
          <w:bCs/>
          <w:sz w:val="24"/>
          <w:szCs w:val="24"/>
          <w:lang w:val="en-ID"/>
        </w:rPr>
        <w:t xml:space="preserve"> untuk menjaga performa sistem.</w:t>
      </w:r>
    </w:p>
    <w:p w14:paraId="57EC3E0B"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Sementara itu, Istio, sebagai implementasi </w:t>
      </w:r>
      <w:r w:rsidRPr="003C4D93">
        <w:rPr>
          <w:rFonts w:ascii="Yu Gothic UI Semilight" w:eastAsia="Yu Gothic UI Semilight" w:hAnsi="Yu Gothic UI Semilight" w:cs="Times New Roman"/>
          <w:bCs/>
          <w:i/>
          <w:iCs/>
          <w:sz w:val="24"/>
          <w:szCs w:val="24"/>
          <w:lang w:val="en-ID"/>
        </w:rPr>
        <w:t>service mesh</w:t>
      </w:r>
      <w:r w:rsidRPr="003C4D93">
        <w:rPr>
          <w:rFonts w:ascii="Yu Gothic UI Semilight" w:eastAsia="Yu Gothic UI Semilight" w:hAnsi="Yu Gothic UI Semilight" w:cs="Times New Roman"/>
          <w:bCs/>
          <w:sz w:val="24"/>
          <w:szCs w:val="24"/>
          <w:lang w:val="en-ID"/>
        </w:rPr>
        <w:t>, memperkuat kemampuan self-healing melalui pengelolaan trafik antar layanan, observabilitas yang mendalam, dan kebijakan fault-tolerance. Istio memungkinkan pengaturan circuit breaker, timeout, retry, serta traffic shifting langsung di level jaringan antar layanan, tanpa harus menuliskannya secara manual di kode aplikasi (Varghese &amp; Buyya, 2018). Fitur ini memberikan fleksibilitas tinggi dalam menangani gangguan antar layanan.</w:t>
      </w:r>
    </w:p>
    <w:p w14:paraId="1D15150C"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Lebih dari itu, Istio juga menyediakan telemetri terintegrasi, mencakup </w:t>
      </w:r>
      <w:r w:rsidRPr="003C4D93">
        <w:rPr>
          <w:rFonts w:ascii="Yu Gothic UI Semilight" w:eastAsia="Yu Gothic UI Semilight" w:hAnsi="Yu Gothic UI Semilight" w:cs="Times New Roman"/>
          <w:bCs/>
          <w:i/>
          <w:iCs/>
          <w:sz w:val="24"/>
          <w:szCs w:val="24"/>
          <w:lang w:val="en-ID"/>
        </w:rPr>
        <w:t>metrics</w:t>
      </w:r>
      <w:r w:rsidRPr="003C4D93">
        <w:rPr>
          <w:rFonts w:ascii="Yu Gothic UI Semilight" w:eastAsia="Yu Gothic UI Semilight" w:hAnsi="Yu Gothic UI Semilight" w:cs="Times New Roman"/>
          <w:bCs/>
          <w:sz w:val="24"/>
          <w:szCs w:val="24"/>
          <w:lang w:val="en-ID"/>
        </w:rPr>
        <w:t xml:space="preserve">, </w:t>
      </w:r>
      <w:r w:rsidRPr="003C4D93">
        <w:rPr>
          <w:rFonts w:ascii="Yu Gothic UI Semilight" w:eastAsia="Yu Gothic UI Semilight" w:hAnsi="Yu Gothic UI Semilight" w:cs="Times New Roman"/>
          <w:bCs/>
          <w:i/>
          <w:iCs/>
          <w:sz w:val="24"/>
          <w:szCs w:val="24"/>
          <w:lang w:val="en-ID"/>
        </w:rPr>
        <w:t>logs</w:t>
      </w:r>
      <w:r w:rsidRPr="003C4D93">
        <w:rPr>
          <w:rFonts w:ascii="Yu Gothic UI Semilight" w:eastAsia="Yu Gothic UI Semilight" w:hAnsi="Yu Gothic UI Semilight" w:cs="Times New Roman"/>
          <w:bCs/>
          <w:sz w:val="24"/>
          <w:szCs w:val="24"/>
          <w:lang w:val="en-ID"/>
        </w:rPr>
        <w:t xml:space="preserve">, dan </w:t>
      </w:r>
      <w:r w:rsidRPr="003C4D93">
        <w:rPr>
          <w:rFonts w:ascii="Yu Gothic UI Semilight" w:eastAsia="Yu Gothic UI Semilight" w:hAnsi="Yu Gothic UI Semilight" w:cs="Times New Roman"/>
          <w:bCs/>
          <w:i/>
          <w:iCs/>
          <w:sz w:val="24"/>
          <w:szCs w:val="24"/>
          <w:lang w:val="en-ID"/>
        </w:rPr>
        <w:t>distributed tracing</w:t>
      </w:r>
      <w:r w:rsidRPr="003C4D93">
        <w:rPr>
          <w:rFonts w:ascii="Yu Gothic UI Semilight" w:eastAsia="Yu Gothic UI Semilight" w:hAnsi="Yu Gothic UI Semilight" w:cs="Times New Roman"/>
          <w:bCs/>
          <w:sz w:val="24"/>
          <w:szCs w:val="24"/>
          <w:lang w:val="en-ID"/>
        </w:rPr>
        <w:t xml:space="preserve"> yang dapat digunakan untuk mendiagnosis sumber kegagalan secara cepat dan akurat. Hal ini sangat penting dalam sistem pembayaran, di mana akurasi pelacakan masalah dan kecepatan pemulihan merupakan faktor krusial untuk mempertahankan kepercayaan pengguna.</w:t>
      </w:r>
    </w:p>
    <w:p w14:paraId="4CD53A29"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 xml:space="preserve">Integrasi antara Kubernetes dan Istio juga memungkinkan strategi pemulihan yang lebih kompleks, seperti </w:t>
      </w:r>
      <w:r w:rsidRPr="003C4D93">
        <w:rPr>
          <w:rFonts w:ascii="Yu Gothic UI Semilight" w:eastAsia="Yu Gothic UI Semilight" w:hAnsi="Yu Gothic UI Semilight" w:cs="Times New Roman"/>
          <w:bCs/>
          <w:i/>
          <w:iCs/>
          <w:sz w:val="24"/>
          <w:szCs w:val="24"/>
          <w:lang w:val="en-ID"/>
        </w:rPr>
        <w:t>canary deployment</w:t>
      </w:r>
      <w:r w:rsidRPr="003C4D93">
        <w:rPr>
          <w:rFonts w:ascii="Yu Gothic UI Semilight" w:eastAsia="Yu Gothic UI Semilight" w:hAnsi="Yu Gothic UI Semilight" w:cs="Times New Roman"/>
          <w:bCs/>
          <w:sz w:val="24"/>
          <w:szCs w:val="24"/>
          <w:lang w:val="en-ID"/>
        </w:rPr>
        <w:t xml:space="preserve">, </w:t>
      </w:r>
      <w:r w:rsidRPr="003C4D93">
        <w:rPr>
          <w:rFonts w:ascii="Yu Gothic UI Semilight" w:eastAsia="Yu Gothic UI Semilight" w:hAnsi="Yu Gothic UI Semilight" w:cs="Times New Roman"/>
          <w:bCs/>
          <w:i/>
          <w:iCs/>
          <w:sz w:val="24"/>
          <w:szCs w:val="24"/>
          <w:lang w:val="en-ID"/>
        </w:rPr>
        <w:t>blue-green deployment</w:t>
      </w:r>
      <w:r w:rsidRPr="003C4D93">
        <w:rPr>
          <w:rFonts w:ascii="Yu Gothic UI Semilight" w:eastAsia="Yu Gothic UI Semilight" w:hAnsi="Yu Gothic UI Semilight" w:cs="Times New Roman"/>
          <w:bCs/>
          <w:sz w:val="24"/>
          <w:szCs w:val="24"/>
          <w:lang w:val="en-ID"/>
        </w:rPr>
        <w:t xml:space="preserve">, dan </w:t>
      </w:r>
      <w:r w:rsidRPr="003C4D93">
        <w:rPr>
          <w:rFonts w:ascii="Yu Gothic UI Semilight" w:eastAsia="Yu Gothic UI Semilight" w:hAnsi="Yu Gothic UI Semilight" w:cs="Times New Roman"/>
          <w:bCs/>
          <w:i/>
          <w:iCs/>
          <w:sz w:val="24"/>
          <w:szCs w:val="24"/>
          <w:lang w:val="en-ID"/>
        </w:rPr>
        <w:t>progressive rollouts</w:t>
      </w:r>
      <w:r w:rsidRPr="003C4D93">
        <w:rPr>
          <w:rFonts w:ascii="Yu Gothic UI Semilight" w:eastAsia="Yu Gothic UI Semilight" w:hAnsi="Yu Gothic UI Semilight" w:cs="Times New Roman"/>
          <w:bCs/>
          <w:sz w:val="24"/>
          <w:szCs w:val="24"/>
          <w:lang w:val="en-ID"/>
        </w:rPr>
        <w:t>, yang penting untuk memastikan bahwa setiap pembaruan sistem tidak menyebabkan gangguan besar terhadap transaksi aktif.</w:t>
      </w:r>
    </w:p>
    <w:p w14:paraId="2B2517B4"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Dengan kata lain, keberadaan Kubernetes dan Istio tidak hanya mendukung otomatisasi dan orkestrasi layanan mikro, tetapi juga menjadi fondasi teknis yang sangat penting dalam mewujudkan sistem yang resilien, responsif, dan mandiri dalam mengatasi gangguan. Dalam lingkungan bisnis digital yang dinamis seperti layanan pembayaran online, kombinasi kedua platform ini merupakan pilar utama untuk mencapai availability tinggi dan keandalan operasional secara berkelanjutan.</w:t>
      </w:r>
    </w:p>
    <w:p w14:paraId="4B21F451" w14:textId="77777777" w:rsidR="003C4D93" w:rsidRPr="003C4D93" w:rsidRDefault="003C4D93" w:rsidP="008D56B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
          <w:bCs/>
          <w:sz w:val="24"/>
          <w:szCs w:val="24"/>
          <w:lang w:val="en-ID"/>
        </w:rPr>
        <w:t>Keterbatasan dan Tantangan</w:t>
      </w:r>
    </w:p>
    <w:p w14:paraId="70A69220"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Meskipun memberikan banyak manfaat, penerapan self-healing tidak lepas dari tantangan, antara lain:</w:t>
      </w:r>
    </w:p>
    <w:p w14:paraId="4140D980" w14:textId="77777777" w:rsidR="003C4D93" w:rsidRPr="008D56B3" w:rsidRDefault="003C4D93" w:rsidP="008D56B3">
      <w:pPr>
        <w:pStyle w:val="ListParagraph"/>
        <w:numPr>
          <w:ilvl w:val="0"/>
          <w:numId w:val="13"/>
        </w:numPr>
        <w:ind w:left="99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Cs/>
          <w:sz w:val="24"/>
          <w:szCs w:val="24"/>
          <w:lang w:val="en-ID"/>
        </w:rPr>
        <w:lastRenderedPageBreak/>
        <w:t>Overhead sistem monitoring, yang dapat menambah beban pada performa sistem.</w:t>
      </w:r>
    </w:p>
    <w:p w14:paraId="6FE4D159" w14:textId="77777777" w:rsidR="003C4D93" w:rsidRPr="008D56B3" w:rsidRDefault="003C4D93" w:rsidP="008D56B3">
      <w:pPr>
        <w:pStyle w:val="ListParagraph"/>
        <w:numPr>
          <w:ilvl w:val="0"/>
          <w:numId w:val="13"/>
        </w:numPr>
        <w:ind w:left="99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Cs/>
          <w:sz w:val="24"/>
          <w:szCs w:val="24"/>
          <w:lang w:val="en-ID"/>
        </w:rPr>
        <w:t>Kesalahan diagnosis otomatis, yang dapat menyebabkan restart tidak perlu atau respon yang tidak tepat.</w:t>
      </w:r>
    </w:p>
    <w:p w14:paraId="384038F8" w14:textId="77777777" w:rsidR="003C4D93" w:rsidRPr="008D56B3" w:rsidRDefault="003C4D93" w:rsidP="008D56B3">
      <w:pPr>
        <w:pStyle w:val="ListParagraph"/>
        <w:numPr>
          <w:ilvl w:val="0"/>
          <w:numId w:val="13"/>
        </w:numPr>
        <w:ind w:left="990"/>
        <w:rPr>
          <w:rFonts w:ascii="Yu Gothic UI Semilight" w:eastAsia="Yu Gothic UI Semilight" w:hAnsi="Yu Gothic UI Semilight" w:cs="Times New Roman"/>
          <w:bCs/>
          <w:sz w:val="24"/>
          <w:szCs w:val="24"/>
          <w:lang w:val="en-ID"/>
        </w:rPr>
      </w:pPr>
      <w:r w:rsidRPr="008D56B3">
        <w:rPr>
          <w:rFonts w:ascii="Yu Gothic UI Semilight" w:eastAsia="Yu Gothic UI Semilight" w:hAnsi="Yu Gothic UI Semilight" w:cs="Times New Roman"/>
          <w:bCs/>
          <w:sz w:val="24"/>
          <w:szCs w:val="24"/>
          <w:lang w:val="en-ID"/>
        </w:rPr>
        <w:t>Kebutuhan konfigurasi yang kompleks, khususnya pada integrasi beberapa teknik sekaligus.</w:t>
      </w:r>
    </w:p>
    <w:p w14:paraId="459A2599" w14:textId="77777777" w:rsidR="003C4D93" w:rsidRPr="003C4D93" w:rsidRDefault="003C4D93" w:rsidP="008D56B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
          <w:bCs/>
          <w:sz w:val="24"/>
          <w:szCs w:val="24"/>
          <w:lang w:val="en-ID"/>
        </w:rPr>
        <w:t>Strategi Implementasi Bertahap</w:t>
      </w:r>
    </w:p>
    <w:p w14:paraId="45A13C78"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Berdasarkan temuan di lapangan, strategi implementasi self-healing sebaiknya dilakukan secara bertahap dengan prioritas awal pada layanan kritikal terlebih dahulu. Pendekatan ini sangat dianjurkan untuk meminimalkan risiko gangguan sistem yang dapat berdampak besar pada operasional dan kepuasan pengguna, terutama dalam konteks layanan pembayaran digital yang membutuhkan keandalan tinggi dan waktu respons yang cepat (Bass, Weber, &amp; Zhu, 2015). Fokus pada layanan kritikal memungkinkan tim pengembang dan operasi untuk menguji dan memantau mekanisme self-healing secara lebih intensif sebelum memperluas ke layanan lainnya.</w:t>
      </w:r>
    </w:p>
    <w:p w14:paraId="559991EC"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Selain itu, proses implementasi harus didukung dengan dokumentasi yang komprehensif dan terstruktur. Dokumentasi yang baik mencakup definisi metrik kesehatan layanan, konfigurasi kebijakan pemulihan otomatis, serta prosedur eskalasi manual bila terjadi kegagalan yang tidak tertangani otomatis. Hal ini penting untuk memastikan semua pihak yang terlibat—baik pengembang, DevOps, maupun tim pemeliharaan—memiliki pemahaman yang sama dan dapat bertindak cepat ketika terjadi insiden (Lewis &amp; Fowler, 2014).</w:t>
      </w:r>
    </w:p>
    <w:p w14:paraId="7F7FEBC3"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Selanjutnya, keberhasilan self-healing sangat bergantung pada adanya observability pipeline yang solid, meliputi monitoring, logging, dan tracing yang terintegrasi. Observability bukan hanya sekadar mengumpulkan data, tetapi juga menyediakan insight yang dapat langsung ditindaklanjuti untuk mendeteksi masalah lebih awal dan mengaktifkan proses perbaikan otomatis (Klettke &amp; Hasselbring, 2020). Dengan pipeline observability yang matang, sistem dapat mengenali anomali dan pola kegagalan secara real-time, sehingga mengurangi waktu pemulihan dan potensi kerusakan lebih luas.</w:t>
      </w:r>
    </w:p>
    <w:p w14:paraId="6984A0A8" w14:textId="77777777" w:rsidR="003C4D93" w:rsidRPr="003C4D93" w:rsidRDefault="003C4D93" w:rsidP="003C4D93">
      <w:pPr>
        <w:spacing w:after="0" w:line="240" w:lineRule="auto"/>
        <w:ind w:left="426" w:firstLine="567"/>
        <w:jc w:val="both"/>
        <w:rPr>
          <w:rFonts w:ascii="Yu Gothic UI Semilight" w:eastAsia="Yu Gothic UI Semilight" w:hAnsi="Yu Gothic UI Semilight" w:cs="Times New Roman"/>
          <w:bCs/>
          <w:sz w:val="24"/>
          <w:szCs w:val="24"/>
          <w:lang w:val="en-ID"/>
        </w:rPr>
      </w:pPr>
      <w:r w:rsidRPr="003C4D93">
        <w:rPr>
          <w:rFonts w:ascii="Yu Gothic UI Semilight" w:eastAsia="Yu Gothic UI Semilight" w:hAnsi="Yu Gothic UI Semilight" w:cs="Times New Roman"/>
          <w:bCs/>
          <w:sz w:val="24"/>
          <w:szCs w:val="24"/>
          <w:lang w:val="en-ID"/>
        </w:rPr>
        <w:t>Penerapan pendekatan bertahap ini juga memungkinkan organisasi melakukan evaluasi dan penyempurnaan berkelanjutan terhadap strategi self-healing. Seiring dengan bertambahnya kompleksitas layanan yang di-cover, praktik terbaik dan pelajaran dari fase awal dapat diadaptasi untuk memastikan stabilitas dan skalabilitas sistem secara menyeluruh (Nygard, 2018).</w:t>
      </w:r>
    </w:p>
    <w:p w14:paraId="7AF680BF" w14:textId="201440F3" w:rsidR="00EE7858" w:rsidRPr="00EE7858" w:rsidRDefault="003C4D93" w:rsidP="003C4D93">
      <w:pPr>
        <w:spacing w:after="0" w:line="240" w:lineRule="auto"/>
        <w:ind w:left="426" w:firstLine="567"/>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bCs/>
          <w:sz w:val="24"/>
          <w:szCs w:val="24"/>
          <w:lang w:val="en-ID"/>
        </w:rPr>
        <w:lastRenderedPageBreak/>
        <w:t>Dengan demikian, kombinasi pelaksanaan bertahap, dokumentasi yang baik, dan observability pipeline yang kuat merupakan fondasi penting bagi keberhasilan implementasi self-healing dalam sistem terdistribusi layanan pembayaran digital. Pendekatan ini tidak hanya mengoptimalkan efektivitas pemulihan otomatis, tetapi juga meningkatkan kesiapan tim dalam menghadapi berbagai skenario kegagalan yang mungkin terjadi</w:t>
      </w:r>
      <w:r w:rsidR="00EE7858" w:rsidRPr="00EE7858">
        <w:rPr>
          <w:rFonts w:ascii="Yu Gothic UI Semilight" w:eastAsia="Yu Gothic UI Semilight" w:hAnsi="Yu Gothic UI Semilight" w:cs="Times New Roman"/>
          <w:bCs/>
          <w:sz w:val="24"/>
          <w:szCs w:val="24"/>
          <w:lang w:val="en-ID"/>
        </w:rPr>
        <w:t>.</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0132D511" w14:textId="77777777" w:rsidR="003C4D93" w:rsidRPr="003C4D93" w:rsidRDefault="003C4D93" w:rsidP="008D56B3">
      <w:pPr>
        <w:pStyle w:val="BodyText"/>
        <w:ind w:left="426" w:right="212" w:firstLine="564"/>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Berdasarkan hasil penelitian, dapat disimpulkan bahwa penerapan pendekatan self-healing pada sistem berbasis Service-Oriented Architecture (SOA) dan microservices memiliki peranan penting dalam menjaga keandalan layanan pembayaran digital. Dengan adanya mekanisme self-healing, sistem mampu mendeteksi, mendiagnosis, dan memperbaiki kesalahan secara otomatis tanpa intervensi manusia, sehingga dapat meminimalkan downtime dan dampak kegagalan layanan.</w:t>
      </w:r>
    </w:p>
    <w:p w14:paraId="5CC37935" w14:textId="1624B123" w:rsidR="00EE7858" w:rsidRPr="00EE7858" w:rsidRDefault="003C4D93" w:rsidP="008D56B3">
      <w:pPr>
        <w:pStyle w:val="BodyText"/>
        <w:ind w:left="426" w:right="212" w:firstLine="564"/>
        <w:jc w:val="both"/>
        <w:rPr>
          <w:rFonts w:ascii="Yu Gothic UI Semilight" w:eastAsia="Yu Gothic UI Semilight" w:hAnsi="Yu Gothic UI Semilight" w:cs="Times New Roman"/>
          <w:b/>
          <w:bCs/>
          <w:sz w:val="24"/>
          <w:szCs w:val="24"/>
          <w:lang w:val="en-ID"/>
        </w:rPr>
      </w:pPr>
      <w:r w:rsidRPr="003C4D93">
        <w:rPr>
          <w:rFonts w:ascii="Yu Gothic UI Semilight" w:eastAsia="Yu Gothic UI Semilight" w:hAnsi="Yu Gothic UI Semilight" w:cs="Times New Roman"/>
          <w:sz w:val="24"/>
          <w:szCs w:val="24"/>
        </w:rPr>
        <w:t>Strategi self-healing seperti monitoring real-time, circuit breaker, auto-restart, serta pemanfaatan platform orkestrasi seperti Kubernetes terbukti efektif dalam meningkatkan availability dan resilience sistem. Integrasi pendekatan self-healing menjadi solusi strategis dalam pengembangan sistem pembayaran modern agar tetap stabil, aman, dan dapat diandalkan di tengah kompleksitas layanan terdistribusi</w:t>
      </w:r>
      <w:r w:rsidR="00AF3D09">
        <w:rPr>
          <w:rFonts w:ascii="Yu Gothic UI Semilight" w:eastAsia="Yu Gothic UI Semilight" w:hAnsi="Yu Gothic UI Semilight" w:cs="Times New Roman"/>
          <w:sz w:val="24"/>
          <w:szCs w:val="24"/>
          <w:lang w:val="en-ID"/>
        </w:rPr>
        <w:t>.</w:t>
      </w:r>
    </w:p>
    <w:p w14:paraId="7CBD8262" w14:textId="77777777" w:rsidR="008D088C" w:rsidRPr="008D088C" w:rsidRDefault="008D088C" w:rsidP="00B47A1D">
      <w:pPr>
        <w:pStyle w:val="BodyText"/>
        <w:ind w:right="212"/>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2D39F6C5"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Bass, L., Clements, P., &amp; Kazman, R. (2012). Software architecture in practice (3rd ed.). Addison-Wesley.</w:t>
      </w:r>
    </w:p>
    <w:p w14:paraId="23BCBE62"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Booth, W. C., Colomb, G. G., &amp; Williams, J. M. (2008). The craft of research (3rd ed.). University of Chicago Press.</w:t>
      </w:r>
    </w:p>
    <w:p w14:paraId="1AE06EC6"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Burns, B., Grant, B., Oppenheimer, D., Brewer, E., &amp; Wilkes, J. (2016). Borg, Omega, and Kubernetes: Lessons learned from three container-management systems over a decade. Communications of the ACM, 59(5), 50–57. https://doi.org/10.1145/2890784</w:t>
      </w:r>
    </w:p>
    <w:p w14:paraId="2F066C1C"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Creswell, J. W. (2014). Research design: Qualitative, quantitative, and mixed methods approaches (4th ed.). SAGE Publications.</w:t>
      </w:r>
    </w:p>
    <w:p w14:paraId="246E4145"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Dragoni, N., Giallorenzo, S., Lafuente, A. L., Mazzara, M., Montesi, F., Mustafin, R., &amp; Safina, L. (2017). Microservices: Yesterday, today, and tomorrow. In M. Mazzara &amp; B. Meyer (Eds.), Present and Ulterior Software Engineering (pp. 195–216). Springer. https://doi.org/10.1007/978-3-319-67425-4_12</w:t>
      </w:r>
    </w:p>
    <w:p w14:paraId="34CAB867"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 xml:space="preserve">Erl, T. (2005). Service-oriented architecture: Concepts, technology, and design. Prentice </w:t>
      </w:r>
      <w:r w:rsidRPr="003C4D93">
        <w:rPr>
          <w:rFonts w:ascii="Yu Gothic UI Semilight" w:eastAsia="Yu Gothic UI Semilight" w:hAnsi="Yu Gothic UI Semilight" w:cs="Times New Roman"/>
          <w:sz w:val="24"/>
          <w:szCs w:val="24"/>
        </w:rPr>
        <w:lastRenderedPageBreak/>
        <w:t>Hall PTR.</w:t>
      </w:r>
    </w:p>
    <w:p w14:paraId="60111411"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Fehling, C., Leymann, F., Retter, R., Schupeck, W., &amp; Arbitter, P. (2014). Cloud Computing Patterns: Fundamentals to Design, Build, and Manage Cloud Applications. Springer.</w:t>
      </w:r>
    </w:p>
    <w:p w14:paraId="0A3BC96A"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Fowler, M., &amp; Lewis, J. (2014). Microservices. https://martinfowler.com/articles/microservices.html</w:t>
      </w:r>
    </w:p>
    <w:p w14:paraId="32AA96F0"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Hanafi, A. (2003). Sistem informasi manajemen: Konsep dasar dan pengembangan. Andi.</w:t>
      </w:r>
    </w:p>
    <w:p w14:paraId="556D4E34"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Hohpe, G., &amp; Woolf, B. (2004). Enterprise Integration Patterns: Designing, Building, and Deploying Messaging Solutions. Addison-Wesley.</w:t>
      </w:r>
    </w:p>
    <w:p w14:paraId="5D5DF2A3"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Newman, S. (2015). Building microservices: Designing fine-grained systems. O’Reilly Media.</w:t>
      </w:r>
    </w:p>
    <w:p w14:paraId="78323792"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Nygard, M. T. (2018). Release it! Design and deploy production-ready software (2nd ed.). Pragmatic Bookshelf.</w:t>
      </w:r>
    </w:p>
    <w:p w14:paraId="398ACC82"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Papazoglou, M. P. (2007). Service-oriented computing: Concepts, characteristics and directions. Proceedings of the Fourth International Conference on Web Information Systems and Technologies (WEBIST), 12–20.</w:t>
      </w:r>
    </w:p>
    <w:p w14:paraId="1CD4636E"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Pahl, C., &amp; Jamshidi, P. (2016). Microservices: A systematic mapping study. In Proceedings of the 6th International Conference on Cloud Computing and Services Science (CLOSER 2016).</w:t>
      </w:r>
    </w:p>
    <w:p w14:paraId="1AF74263"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Patton, M. Q. (1999). Enhancing the quality and credibility of qualitative analysis. Health Services Research, 34(5 Pt 2), 1189–1208.</w:t>
      </w:r>
    </w:p>
    <w:p w14:paraId="1ABA9820"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Richardson, C. (2018). Microservices patterns: With examples in Java. Manning Publications.</w:t>
      </w:r>
    </w:p>
    <w:p w14:paraId="036AB408"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Salehie, M., &amp; Tahvildari, L. (2009). Self-adaptive software: Landscape and research challenges. ACM Transactions on Autonomous and Adaptive Systems (TAAS), 4(2), 1–42. https://doi.org/10.1145/1516533.1516538</w:t>
      </w:r>
    </w:p>
    <w:p w14:paraId="2F89576C"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Sampaio, M., Pereira, R., Pahl, C., &amp; Jamshidi, P. (2019). A resilience evaluation framework for microservice architectures. IEEE Transactions on Services Computing, 14(3), 818–831. https://doi.org/10.1109/TSC.2019.2947383</w:t>
      </w:r>
    </w:p>
    <w:p w14:paraId="42EB8CC5" w14:textId="77777777" w:rsidR="003C4D93" w:rsidRPr="003C4D93"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Turnbull, J. (2018). The Kubernetes Book (Updated edition). Independently Published.</w:t>
      </w:r>
    </w:p>
    <w:p w14:paraId="4931DBFC" w14:textId="32F564C9" w:rsidR="00EE7858" w:rsidRPr="00EE7858" w:rsidRDefault="003C4D93" w:rsidP="003C4D93">
      <w:pPr>
        <w:pStyle w:val="BodyText"/>
        <w:ind w:left="993" w:right="212" w:hanging="567"/>
        <w:jc w:val="both"/>
        <w:rPr>
          <w:rFonts w:ascii="Yu Gothic UI Semilight" w:eastAsia="Yu Gothic UI Semilight" w:hAnsi="Yu Gothic UI Semilight" w:cs="Times New Roman"/>
          <w:sz w:val="24"/>
          <w:szCs w:val="24"/>
        </w:rPr>
      </w:pPr>
      <w:r w:rsidRPr="003C4D93">
        <w:rPr>
          <w:rFonts w:ascii="Yu Gothic UI Semilight" w:eastAsia="Yu Gothic UI Semilight" w:hAnsi="Yu Gothic UI Semilight" w:cs="Times New Roman"/>
          <w:sz w:val="24"/>
          <w:szCs w:val="24"/>
        </w:rPr>
        <w:t>Yin, R. K. (2018). Case study research and applications: Design and methods (6th ed.). SAGE Publications</w:t>
      </w:r>
      <w:r w:rsidR="00C521A0">
        <w:rPr>
          <w:rFonts w:ascii="Yu Gothic UI Semilight" w:eastAsia="Yu Gothic UI Semilight" w:hAnsi="Yu Gothic UI Semilight" w:cs="Times New Roman"/>
          <w:sz w:val="24"/>
          <w:szCs w:val="24"/>
        </w:rPr>
        <w:t>.</w:t>
      </w:r>
    </w:p>
    <w:p w14:paraId="152FA110" w14:textId="3A31EF71" w:rsidR="008D088C" w:rsidRPr="00925330" w:rsidRDefault="008D088C" w:rsidP="00EE7858">
      <w:pPr>
        <w:pStyle w:val="BodyText"/>
        <w:ind w:left="993" w:right="212" w:hanging="567"/>
        <w:jc w:val="both"/>
        <w:rPr>
          <w:rFonts w:ascii="Yu Gothic UI Semilight" w:eastAsia="Yu Gothic UI Semilight" w:hAnsi="Yu Gothic UI Semilight" w:cs="Times New Roman"/>
          <w:sz w:val="24"/>
          <w:szCs w:val="24"/>
        </w:rPr>
      </w:pPr>
    </w:p>
    <w:sectPr w:rsidR="008D088C" w:rsidRPr="00925330" w:rsidSect="000E3C90">
      <w:footerReference w:type="default" r:id="rId12"/>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880E" w14:textId="77777777" w:rsidR="004A1002" w:rsidRDefault="004A1002" w:rsidP="008D088C">
      <w:pPr>
        <w:spacing w:after="0" w:line="240" w:lineRule="auto"/>
      </w:pPr>
      <w:r>
        <w:separator/>
      </w:r>
    </w:p>
  </w:endnote>
  <w:endnote w:type="continuationSeparator" w:id="0">
    <w:p w14:paraId="1074F65F" w14:textId="77777777" w:rsidR="004A1002" w:rsidRDefault="004A1002"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198F46E0" w:rsidR="008D088C" w:rsidRPr="008D088C" w:rsidRDefault="008D088C" w:rsidP="00EE7858">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3C4D93" w:rsidRPr="003C4D93">
      <w:rPr>
        <w:rFonts w:ascii="Yu Gothic UI Semilight" w:eastAsia="Yu Gothic UI Semilight" w:hAnsi="Yu Gothic UI Semilight" w:cs="Times New Roman"/>
        <w:bCs/>
        <w:lang w:val="id-ID"/>
      </w:rPr>
      <w:t>Muhammad Farhan, Mukhamad Asep Sobri, Yashinta Alindya, Irna Rismayanti, Najib Ardiansyah, Fandi Fajar Maulana, Jefry Sunupurwa Asri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8D28" w14:textId="77777777" w:rsidR="004A1002" w:rsidRDefault="004A1002" w:rsidP="008D088C">
      <w:pPr>
        <w:spacing w:after="0" w:line="240" w:lineRule="auto"/>
      </w:pPr>
      <w:r>
        <w:separator/>
      </w:r>
    </w:p>
  </w:footnote>
  <w:footnote w:type="continuationSeparator" w:id="0">
    <w:p w14:paraId="133DE84E" w14:textId="77777777" w:rsidR="004A1002" w:rsidRDefault="004A1002"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2755532"/>
    <w:multiLevelType w:val="hybridMultilevel"/>
    <w:tmpl w:val="6506F2AC"/>
    <w:lvl w:ilvl="0" w:tplc="36FCD636">
      <w:start w:val="1"/>
      <w:numFmt w:val="lowerLetter"/>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50A5E83"/>
    <w:multiLevelType w:val="hybridMultilevel"/>
    <w:tmpl w:val="06F67AB6"/>
    <w:lvl w:ilvl="0" w:tplc="1AB4B68E">
      <w:start w:val="1"/>
      <w:numFmt w:val="lowerLetter"/>
      <w:lvlText w:val="%1."/>
      <w:lvlJc w:val="left"/>
      <w:pPr>
        <w:ind w:left="1364" w:hanging="360"/>
      </w:pPr>
      <w:rPr>
        <w:b w:val="0"/>
        <w:bCs w:val="0"/>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15:restartNumberingAfterBreak="0">
    <w:nsid w:val="1C813000"/>
    <w:multiLevelType w:val="hybridMultilevel"/>
    <w:tmpl w:val="74BE22FA"/>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31E54EA1"/>
    <w:multiLevelType w:val="hybridMultilevel"/>
    <w:tmpl w:val="77B4CB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CE3A4C"/>
    <w:multiLevelType w:val="hybridMultilevel"/>
    <w:tmpl w:val="8188A766"/>
    <w:lvl w:ilvl="0" w:tplc="A664F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F440A8"/>
    <w:multiLevelType w:val="hybridMultilevel"/>
    <w:tmpl w:val="71B0D0B8"/>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7" w15:restartNumberingAfterBreak="0">
    <w:nsid w:val="3DF110F9"/>
    <w:multiLevelType w:val="hybridMultilevel"/>
    <w:tmpl w:val="713A5B66"/>
    <w:lvl w:ilvl="0" w:tplc="C936D5C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9" w15:restartNumberingAfterBreak="0">
    <w:nsid w:val="4BFB1C36"/>
    <w:multiLevelType w:val="hybridMultilevel"/>
    <w:tmpl w:val="A0847C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CC94D57"/>
    <w:multiLevelType w:val="hybridMultilevel"/>
    <w:tmpl w:val="9A427918"/>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1" w15:restartNumberingAfterBreak="0">
    <w:nsid w:val="6700383D"/>
    <w:multiLevelType w:val="hybridMultilevel"/>
    <w:tmpl w:val="964AFFCA"/>
    <w:lvl w:ilvl="0" w:tplc="38090019">
      <w:start w:val="1"/>
      <w:numFmt w:val="lowerLetter"/>
      <w:lvlText w:val="%1."/>
      <w:lvlJc w:val="left"/>
      <w:pPr>
        <w:ind w:left="2084" w:hanging="360"/>
      </w:pPr>
    </w:lvl>
    <w:lvl w:ilvl="1" w:tplc="38090019" w:tentative="1">
      <w:start w:val="1"/>
      <w:numFmt w:val="lowerLetter"/>
      <w:lvlText w:val="%2."/>
      <w:lvlJc w:val="left"/>
      <w:pPr>
        <w:ind w:left="2804" w:hanging="360"/>
      </w:pPr>
    </w:lvl>
    <w:lvl w:ilvl="2" w:tplc="3809001B" w:tentative="1">
      <w:start w:val="1"/>
      <w:numFmt w:val="lowerRoman"/>
      <w:lvlText w:val="%3."/>
      <w:lvlJc w:val="right"/>
      <w:pPr>
        <w:ind w:left="3524" w:hanging="180"/>
      </w:pPr>
    </w:lvl>
    <w:lvl w:ilvl="3" w:tplc="3809000F" w:tentative="1">
      <w:start w:val="1"/>
      <w:numFmt w:val="decimal"/>
      <w:lvlText w:val="%4."/>
      <w:lvlJc w:val="left"/>
      <w:pPr>
        <w:ind w:left="4244" w:hanging="360"/>
      </w:pPr>
    </w:lvl>
    <w:lvl w:ilvl="4" w:tplc="38090019" w:tentative="1">
      <w:start w:val="1"/>
      <w:numFmt w:val="lowerLetter"/>
      <w:lvlText w:val="%5."/>
      <w:lvlJc w:val="left"/>
      <w:pPr>
        <w:ind w:left="4964" w:hanging="360"/>
      </w:pPr>
    </w:lvl>
    <w:lvl w:ilvl="5" w:tplc="3809001B" w:tentative="1">
      <w:start w:val="1"/>
      <w:numFmt w:val="lowerRoman"/>
      <w:lvlText w:val="%6."/>
      <w:lvlJc w:val="right"/>
      <w:pPr>
        <w:ind w:left="5684" w:hanging="180"/>
      </w:pPr>
    </w:lvl>
    <w:lvl w:ilvl="6" w:tplc="3809000F" w:tentative="1">
      <w:start w:val="1"/>
      <w:numFmt w:val="decimal"/>
      <w:lvlText w:val="%7."/>
      <w:lvlJc w:val="left"/>
      <w:pPr>
        <w:ind w:left="6404" w:hanging="360"/>
      </w:pPr>
    </w:lvl>
    <w:lvl w:ilvl="7" w:tplc="38090019" w:tentative="1">
      <w:start w:val="1"/>
      <w:numFmt w:val="lowerLetter"/>
      <w:lvlText w:val="%8."/>
      <w:lvlJc w:val="left"/>
      <w:pPr>
        <w:ind w:left="7124" w:hanging="360"/>
      </w:pPr>
    </w:lvl>
    <w:lvl w:ilvl="8" w:tplc="3809001B" w:tentative="1">
      <w:start w:val="1"/>
      <w:numFmt w:val="lowerRoman"/>
      <w:lvlText w:val="%9."/>
      <w:lvlJc w:val="right"/>
      <w:pPr>
        <w:ind w:left="7844" w:hanging="180"/>
      </w:pPr>
    </w:lvl>
  </w:abstractNum>
  <w:abstractNum w:abstractNumId="12" w15:restartNumberingAfterBreak="0">
    <w:nsid w:val="73DF714D"/>
    <w:multiLevelType w:val="hybridMultilevel"/>
    <w:tmpl w:val="AE72C518"/>
    <w:lvl w:ilvl="0" w:tplc="B1FA49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0196173">
    <w:abstractNumId w:val="0"/>
  </w:num>
  <w:num w:numId="2" w16cid:durableId="549732910">
    <w:abstractNumId w:val="8"/>
  </w:num>
  <w:num w:numId="3" w16cid:durableId="1924215540">
    <w:abstractNumId w:val="1"/>
  </w:num>
  <w:num w:numId="4" w16cid:durableId="1249343355">
    <w:abstractNumId w:val="7"/>
  </w:num>
  <w:num w:numId="5" w16cid:durableId="610746998">
    <w:abstractNumId w:val="2"/>
  </w:num>
  <w:num w:numId="6" w16cid:durableId="1672371272">
    <w:abstractNumId w:val="11"/>
  </w:num>
  <w:num w:numId="7" w16cid:durableId="111411323">
    <w:abstractNumId w:val="9"/>
  </w:num>
  <w:num w:numId="8" w16cid:durableId="1120690219">
    <w:abstractNumId w:val="4"/>
  </w:num>
  <w:num w:numId="9" w16cid:durableId="704985840">
    <w:abstractNumId w:val="12"/>
  </w:num>
  <w:num w:numId="10" w16cid:durableId="1869945255">
    <w:abstractNumId w:val="5"/>
  </w:num>
  <w:num w:numId="11" w16cid:durableId="1680037675">
    <w:abstractNumId w:val="10"/>
  </w:num>
  <w:num w:numId="12" w16cid:durableId="718282344">
    <w:abstractNumId w:val="6"/>
  </w:num>
  <w:num w:numId="13" w16cid:durableId="206459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246CB"/>
    <w:rsid w:val="00031910"/>
    <w:rsid w:val="00036632"/>
    <w:rsid w:val="00041B94"/>
    <w:rsid w:val="000445C4"/>
    <w:rsid w:val="00044C2E"/>
    <w:rsid w:val="000538B7"/>
    <w:rsid w:val="000650E9"/>
    <w:rsid w:val="0007402D"/>
    <w:rsid w:val="00080F77"/>
    <w:rsid w:val="0009015B"/>
    <w:rsid w:val="000A10FD"/>
    <w:rsid w:val="000A1FBE"/>
    <w:rsid w:val="000A2A08"/>
    <w:rsid w:val="000B759F"/>
    <w:rsid w:val="000C6E35"/>
    <w:rsid w:val="000E0EE1"/>
    <w:rsid w:val="000E18FC"/>
    <w:rsid w:val="000E3C90"/>
    <w:rsid w:val="000E6C5A"/>
    <w:rsid w:val="00101F50"/>
    <w:rsid w:val="001203AB"/>
    <w:rsid w:val="00127FDC"/>
    <w:rsid w:val="00134FEA"/>
    <w:rsid w:val="00141129"/>
    <w:rsid w:val="00155C1B"/>
    <w:rsid w:val="001710D1"/>
    <w:rsid w:val="0017717B"/>
    <w:rsid w:val="00183E20"/>
    <w:rsid w:val="00190D31"/>
    <w:rsid w:val="001969B3"/>
    <w:rsid w:val="001A23A2"/>
    <w:rsid w:val="001A3CFB"/>
    <w:rsid w:val="001D3E48"/>
    <w:rsid w:val="001E5F0B"/>
    <w:rsid w:val="001E7E5D"/>
    <w:rsid w:val="002042B0"/>
    <w:rsid w:val="002057A5"/>
    <w:rsid w:val="00210B3B"/>
    <w:rsid w:val="002219B8"/>
    <w:rsid w:val="00224E07"/>
    <w:rsid w:val="00235217"/>
    <w:rsid w:val="002475A6"/>
    <w:rsid w:val="00270AB2"/>
    <w:rsid w:val="0028679B"/>
    <w:rsid w:val="00294710"/>
    <w:rsid w:val="00296154"/>
    <w:rsid w:val="002B0CB9"/>
    <w:rsid w:val="002B1E19"/>
    <w:rsid w:val="002B3D22"/>
    <w:rsid w:val="002C0ACA"/>
    <w:rsid w:val="002C1533"/>
    <w:rsid w:val="002C6E3A"/>
    <w:rsid w:val="002E10C2"/>
    <w:rsid w:val="002E767F"/>
    <w:rsid w:val="002F1DFB"/>
    <w:rsid w:val="00311179"/>
    <w:rsid w:val="00312337"/>
    <w:rsid w:val="003310DA"/>
    <w:rsid w:val="0033677F"/>
    <w:rsid w:val="00346183"/>
    <w:rsid w:val="003517F1"/>
    <w:rsid w:val="003549CE"/>
    <w:rsid w:val="003601F0"/>
    <w:rsid w:val="00376C98"/>
    <w:rsid w:val="003A10DE"/>
    <w:rsid w:val="003A4A86"/>
    <w:rsid w:val="003B336E"/>
    <w:rsid w:val="003C4D93"/>
    <w:rsid w:val="003C4FD0"/>
    <w:rsid w:val="003F03ED"/>
    <w:rsid w:val="003F5BE9"/>
    <w:rsid w:val="00411A0F"/>
    <w:rsid w:val="00413305"/>
    <w:rsid w:val="00413390"/>
    <w:rsid w:val="00416919"/>
    <w:rsid w:val="004245A0"/>
    <w:rsid w:val="0043709B"/>
    <w:rsid w:val="0044456B"/>
    <w:rsid w:val="00445728"/>
    <w:rsid w:val="00456E0D"/>
    <w:rsid w:val="00466FBA"/>
    <w:rsid w:val="004700E1"/>
    <w:rsid w:val="004952CE"/>
    <w:rsid w:val="004A1002"/>
    <w:rsid w:val="004A3C77"/>
    <w:rsid w:val="004D58C9"/>
    <w:rsid w:val="004F6174"/>
    <w:rsid w:val="004F7A3C"/>
    <w:rsid w:val="005040F1"/>
    <w:rsid w:val="00505DF9"/>
    <w:rsid w:val="005064C5"/>
    <w:rsid w:val="00514515"/>
    <w:rsid w:val="00516DAD"/>
    <w:rsid w:val="00534C58"/>
    <w:rsid w:val="00537E87"/>
    <w:rsid w:val="00551144"/>
    <w:rsid w:val="005574BE"/>
    <w:rsid w:val="00560DF6"/>
    <w:rsid w:val="00571898"/>
    <w:rsid w:val="005825E8"/>
    <w:rsid w:val="00591849"/>
    <w:rsid w:val="00595C92"/>
    <w:rsid w:val="005A19DD"/>
    <w:rsid w:val="005A7DAE"/>
    <w:rsid w:val="005B0AC8"/>
    <w:rsid w:val="005C2B69"/>
    <w:rsid w:val="005C3472"/>
    <w:rsid w:val="005E48A9"/>
    <w:rsid w:val="005E52F1"/>
    <w:rsid w:val="006015F8"/>
    <w:rsid w:val="00602E40"/>
    <w:rsid w:val="0060379C"/>
    <w:rsid w:val="00617BC0"/>
    <w:rsid w:val="00626524"/>
    <w:rsid w:val="00635730"/>
    <w:rsid w:val="0064238C"/>
    <w:rsid w:val="00655C56"/>
    <w:rsid w:val="00656D33"/>
    <w:rsid w:val="00665BCB"/>
    <w:rsid w:val="006716B5"/>
    <w:rsid w:val="00672225"/>
    <w:rsid w:val="00674783"/>
    <w:rsid w:val="00682138"/>
    <w:rsid w:val="00685927"/>
    <w:rsid w:val="006923FD"/>
    <w:rsid w:val="006A0C4F"/>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55EDB"/>
    <w:rsid w:val="00761AD5"/>
    <w:rsid w:val="00763B61"/>
    <w:rsid w:val="00772B98"/>
    <w:rsid w:val="00773DED"/>
    <w:rsid w:val="00776671"/>
    <w:rsid w:val="007847A8"/>
    <w:rsid w:val="007A00A0"/>
    <w:rsid w:val="007A138F"/>
    <w:rsid w:val="007A5F25"/>
    <w:rsid w:val="007A6C5B"/>
    <w:rsid w:val="007B255D"/>
    <w:rsid w:val="007B3DE7"/>
    <w:rsid w:val="007B7EA9"/>
    <w:rsid w:val="007C5381"/>
    <w:rsid w:val="007C617D"/>
    <w:rsid w:val="007D6643"/>
    <w:rsid w:val="007E5321"/>
    <w:rsid w:val="007F2400"/>
    <w:rsid w:val="00803232"/>
    <w:rsid w:val="00820230"/>
    <w:rsid w:val="00824E98"/>
    <w:rsid w:val="00826F4A"/>
    <w:rsid w:val="00830488"/>
    <w:rsid w:val="00853306"/>
    <w:rsid w:val="0085413B"/>
    <w:rsid w:val="00886959"/>
    <w:rsid w:val="0089027B"/>
    <w:rsid w:val="00897674"/>
    <w:rsid w:val="008A10F4"/>
    <w:rsid w:val="008A38E7"/>
    <w:rsid w:val="008B0760"/>
    <w:rsid w:val="008D088C"/>
    <w:rsid w:val="008D56B3"/>
    <w:rsid w:val="008D5EA4"/>
    <w:rsid w:val="008E4514"/>
    <w:rsid w:val="008E5926"/>
    <w:rsid w:val="008F30DF"/>
    <w:rsid w:val="00905DC7"/>
    <w:rsid w:val="00906BAD"/>
    <w:rsid w:val="00907D31"/>
    <w:rsid w:val="00915ECC"/>
    <w:rsid w:val="00916116"/>
    <w:rsid w:val="00916EE1"/>
    <w:rsid w:val="00923BFE"/>
    <w:rsid w:val="00925330"/>
    <w:rsid w:val="00932BB2"/>
    <w:rsid w:val="00946D83"/>
    <w:rsid w:val="0095636F"/>
    <w:rsid w:val="00961705"/>
    <w:rsid w:val="00970EB6"/>
    <w:rsid w:val="00976D1C"/>
    <w:rsid w:val="009A64A1"/>
    <w:rsid w:val="009A77F4"/>
    <w:rsid w:val="009A7DC9"/>
    <w:rsid w:val="009B5896"/>
    <w:rsid w:val="009D0C96"/>
    <w:rsid w:val="009D68B1"/>
    <w:rsid w:val="009E5C84"/>
    <w:rsid w:val="009F00B3"/>
    <w:rsid w:val="009F0338"/>
    <w:rsid w:val="009F2566"/>
    <w:rsid w:val="009F27E6"/>
    <w:rsid w:val="00A079BE"/>
    <w:rsid w:val="00A21E6E"/>
    <w:rsid w:val="00A42E8E"/>
    <w:rsid w:val="00A4302D"/>
    <w:rsid w:val="00A501D5"/>
    <w:rsid w:val="00A53972"/>
    <w:rsid w:val="00A61F88"/>
    <w:rsid w:val="00A637AB"/>
    <w:rsid w:val="00A85855"/>
    <w:rsid w:val="00A85E4D"/>
    <w:rsid w:val="00AC2AC9"/>
    <w:rsid w:val="00AD48B7"/>
    <w:rsid w:val="00AE0FFF"/>
    <w:rsid w:val="00AF322B"/>
    <w:rsid w:val="00AF3D09"/>
    <w:rsid w:val="00B00A16"/>
    <w:rsid w:val="00B0385F"/>
    <w:rsid w:val="00B061EB"/>
    <w:rsid w:val="00B13D13"/>
    <w:rsid w:val="00B148D5"/>
    <w:rsid w:val="00B15098"/>
    <w:rsid w:val="00B20BCF"/>
    <w:rsid w:val="00B30C53"/>
    <w:rsid w:val="00B30EE7"/>
    <w:rsid w:val="00B47A1D"/>
    <w:rsid w:val="00B50FD3"/>
    <w:rsid w:val="00B64336"/>
    <w:rsid w:val="00B754E2"/>
    <w:rsid w:val="00B77F2C"/>
    <w:rsid w:val="00B854A9"/>
    <w:rsid w:val="00BA0E5F"/>
    <w:rsid w:val="00BA26C0"/>
    <w:rsid w:val="00BA2B16"/>
    <w:rsid w:val="00BC12E5"/>
    <w:rsid w:val="00BC1A0C"/>
    <w:rsid w:val="00BC3EAE"/>
    <w:rsid w:val="00BD10F3"/>
    <w:rsid w:val="00BD363A"/>
    <w:rsid w:val="00BE217B"/>
    <w:rsid w:val="00BF3ADC"/>
    <w:rsid w:val="00C070BE"/>
    <w:rsid w:val="00C14536"/>
    <w:rsid w:val="00C220F7"/>
    <w:rsid w:val="00C31A39"/>
    <w:rsid w:val="00C33449"/>
    <w:rsid w:val="00C34886"/>
    <w:rsid w:val="00C35C2D"/>
    <w:rsid w:val="00C50D38"/>
    <w:rsid w:val="00C521A0"/>
    <w:rsid w:val="00C652B2"/>
    <w:rsid w:val="00C7297C"/>
    <w:rsid w:val="00C74ECE"/>
    <w:rsid w:val="00C82083"/>
    <w:rsid w:val="00C83C71"/>
    <w:rsid w:val="00C85923"/>
    <w:rsid w:val="00C9269C"/>
    <w:rsid w:val="00C94381"/>
    <w:rsid w:val="00C9624C"/>
    <w:rsid w:val="00C97118"/>
    <w:rsid w:val="00CA217B"/>
    <w:rsid w:val="00CA6D95"/>
    <w:rsid w:val="00CD2BE2"/>
    <w:rsid w:val="00CE349B"/>
    <w:rsid w:val="00CE38DD"/>
    <w:rsid w:val="00CE7336"/>
    <w:rsid w:val="00CF7863"/>
    <w:rsid w:val="00D13042"/>
    <w:rsid w:val="00D24230"/>
    <w:rsid w:val="00D340C7"/>
    <w:rsid w:val="00D34B90"/>
    <w:rsid w:val="00D454D7"/>
    <w:rsid w:val="00D52499"/>
    <w:rsid w:val="00D65B6E"/>
    <w:rsid w:val="00D74C62"/>
    <w:rsid w:val="00D8260E"/>
    <w:rsid w:val="00D91543"/>
    <w:rsid w:val="00DA035F"/>
    <w:rsid w:val="00DA6343"/>
    <w:rsid w:val="00DB379C"/>
    <w:rsid w:val="00DB4444"/>
    <w:rsid w:val="00DC4321"/>
    <w:rsid w:val="00DC4FE5"/>
    <w:rsid w:val="00DC5C19"/>
    <w:rsid w:val="00DD3902"/>
    <w:rsid w:val="00DD3E66"/>
    <w:rsid w:val="00DD4B74"/>
    <w:rsid w:val="00DE26C2"/>
    <w:rsid w:val="00DE63AB"/>
    <w:rsid w:val="00DF1274"/>
    <w:rsid w:val="00DF7C37"/>
    <w:rsid w:val="00E12A35"/>
    <w:rsid w:val="00E12C9C"/>
    <w:rsid w:val="00E13894"/>
    <w:rsid w:val="00E14E14"/>
    <w:rsid w:val="00E216A0"/>
    <w:rsid w:val="00E25AEC"/>
    <w:rsid w:val="00E34D9D"/>
    <w:rsid w:val="00E43651"/>
    <w:rsid w:val="00E45526"/>
    <w:rsid w:val="00E76142"/>
    <w:rsid w:val="00E77DE3"/>
    <w:rsid w:val="00E8388D"/>
    <w:rsid w:val="00E84906"/>
    <w:rsid w:val="00E91934"/>
    <w:rsid w:val="00E96F1F"/>
    <w:rsid w:val="00E979E2"/>
    <w:rsid w:val="00EA5F61"/>
    <w:rsid w:val="00EB56ED"/>
    <w:rsid w:val="00EC35E1"/>
    <w:rsid w:val="00EE7858"/>
    <w:rsid w:val="00EF16C0"/>
    <w:rsid w:val="00EF452D"/>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A56FB"/>
    <w:rsid w:val="00FC1561"/>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paragraph" w:styleId="Heading3">
    <w:name w:val="heading 3"/>
    <w:basedOn w:val="Normal"/>
    <w:next w:val="Normal"/>
    <w:link w:val="Heading3Char"/>
    <w:uiPriority w:val="9"/>
    <w:semiHidden/>
    <w:unhideWhenUsed/>
    <w:qFormat/>
    <w:rsid w:val="00EE78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customStyle="1" w:styleId="Heading3Char">
    <w:name w:val="Heading 3 Char"/>
    <w:basedOn w:val="DefaultParagraphFont"/>
    <w:link w:val="Heading3"/>
    <w:uiPriority w:val="9"/>
    <w:semiHidden/>
    <w:rsid w:val="00EE7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 65017</cp:lastModifiedBy>
  <cp:revision>2</cp:revision>
  <dcterms:created xsi:type="dcterms:W3CDTF">2025-08-29T00:11:00Z</dcterms:created>
  <dcterms:modified xsi:type="dcterms:W3CDTF">2025-08-29T00:11:00Z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