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A2AB8" w14:textId="74A2F74D" w:rsidR="003C1790" w:rsidRPr="002B462A" w:rsidRDefault="003C1790" w:rsidP="003C1790">
      <w:pPr>
        <w:pStyle w:val="BodyText"/>
        <w:ind w:left="1134" w:right="3225" w:hanging="12"/>
        <w:rPr>
          <w:b/>
          <w:bCs/>
          <w:lang w:val="id-ID"/>
        </w:rPr>
      </w:pPr>
      <w:r w:rsidRPr="002B462A">
        <w:rPr>
          <w:b/>
          <w:noProof/>
          <w:lang w:val="id-ID"/>
        </w:rPr>
        <w:drawing>
          <wp:anchor distT="0" distB="0" distL="0" distR="0" simplePos="0" relativeHeight="251659264" behindDoc="0" locked="0" layoutInCell="1" allowOverlap="1" wp14:anchorId="505EC56E" wp14:editId="5EC8FE53">
            <wp:simplePos x="0" y="0"/>
            <wp:positionH relativeFrom="page">
              <wp:posOffset>227330</wp:posOffset>
            </wp:positionH>
            <wp:positionV relativeFrom="paragraph">
              <wp:posOffset>5080</wp:posOffset>
            </wp:positionV>
            <wp:extent cx="928370" cy="1152525"/>
            <wp:effectExtent l="0" t="0" r="5080" b="9525"/>
            <wp:wrapNone/>
            <wp:docPr id="4" name="Picture 4"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2B462A">
        <w:rPr>
          <w:b/>
          <w:bCs/>
          <w:lang w:val="id-ID"/>
        </w:rPr>
        <w:t xml:space="preserve">INNOVATIVE: </w:t>
      </w:r>
      <w:proofErr w:type="spellStart"/>
      <w:r w:rsidRPr="002B462A">
        <w:rPr>
          <w:b/>
          <w:bCs/>
          <w:lang w:val="id-ID"/>
        </w:rPr>
        <w:t>Journal</w:t>
      </w:r>
      <w:proofErr w:type="spellEnd"/>
      <w:r w:rsidRPr="002B462A">
        <w:rPr>
          <w:b/>
          <w:bCs/>
          <w:lang w:val="id-ID"/>
        </w:rPr>
        <w:t xml:space="preserve"> </w:t>
      </w:r>
      <w:proofErr w:type="spellStart"/>
      <w:r w:rsidRPr="002B462A">
        <w:rPr>
          <w:b/>
          <w:bCs/>
          <w:lang w:val="id-ID"/>
        </w:rPr>
        <w:t>Of</w:t>
      </w:r>
      <w:proofErr w:type="spellEnd"/>
      <w:r w:rsidRPr="002B462A">
        <w:rPr>
          <w:b/>
          <w:bCs/>
          <w:lang w:val="id-ID"/>
        </w:rPr>
        <w:t xml:space="preserve"> </w:t>
      </w:r>
      <w:proofErr w:type="spellStart"/>
      <w:r w:rsidRPr="002B462A">
        <w:rPr>
          <w:b/>
          <w:bCs/>
          <w:lang w:val="id-ID"/>
        </w:rPr>
        <w:t>Social</w:t>
      </w:r>
      <w:proofErr w:type="spellEnd"/>
      <w:r w:rsidRPr="002B462A">
        <w:rPr>
          <w:b/>
          <w:bCs/>
          <w:lang w:val="id-ID"/>
        </w:rPr>
        <w:t xml:space="preserve"> </w:t>
      </w:r>
      <w:proofErr w:type="spellStart"/>
      <w:r w:rsidRPr="002B462A">
        <w:rPr>
          <w:b/>
          <w:bCs/>
          <w:lang w:val="id-ID"/>
        </w:rPr>
        <w:t>Science</w:t>
      </w:r>
      <w:proofErr w:type="spellEnd"/>
      <w:r w:rsidRPr="002B462A">
        <w:rPr>
          <w:b/>
          <w:bCs/>
          <w:lang w:val="id-ID"/>
        </w:rPr>
        <w:t xml:space="preserve"> </w:t>
      </w:r>
      <w:proofErr w:type="spellStart"/>
      <w:r w:rsidRPr="002B462A">
        <w:rPr>
          <w:b/>
          <w:bCs/>
          <w:lang w:val="id-ID"/>
        </w:rPr>
        <w:t>Research</w:t>
      </w:r>
      <w:proofErr w:type="spellEnd"/>
      <w:r w:rsidRPr="002B462A">
        <w:rPr>
          <w:b/>
          <w:bCs/>
          <w:spacing w:val="-63"/>
          <w:lang w:val="id-ID"/>
        </w:rPr>
        <w:t xml:space="preserve"> </w:t>
      </w:r>
      <w:r w:rsidRPr="002B462A">
        <w:rPr>
          <w:b/>
          <w:bCs/>
          <w:lang w:val="id-ID"/>
        </w:rPr>
        <w:t>Volume</w:t>
      </w:r>
      <w:r w:rsidRPr="002B462A">
        <w:rPr>
          <w:b/>
          <w:bCs/>
          <w:spacing w:val="-3"/>
          <w:lang w:val="id-ID"/>
        </w:rPr>
        <w:t xml:space="preserve"> </w:t>
      </w:r>
      <w:r w:rsidRPr="002B462A">
        <w:rPr>
          <w:b/>
          <w:bCs/>
          <w:lang w:val="id-ID"/>
        </w:rPr>
        <w:t>4</w:t>
      </w:r>
      <w:r w:rsidRPr="002B462A">
        <w:rPr>
          <w:b/>
          <w:bCs/>
          <w:spacing w:val="-2"/>
          <w:lang w:val="id-ID"/>
        </w:rPr>
        <w:t xml:space="preserve"> </w:t>
      </w:r>
      <w:r w:rsidRPr="002B462A">
        <w:rPr>
          <w:b/>
          <w:bCs/>
          <w:lang w:val="id-ID"/>
        </w:rPr>
        <w:t>Nomor</w:t>
      </w:r>
      <w:r w:rsidRPr="002B462A">
        <w:rPr>
          <w:b/>
          <w:bCs/>
          <w:spacing w:val="-1"/>
          <w:lang w:val="id-ID"/>
        </w:rPr>
        <w:t xml:space="preserve"> 4</w:t>
      </w:r>
      <w:r w:rsidRPr="002B462A">
        <w:rPr>
          <w:b/>
          <w:bCs/>
          <w:spacing w:val="-2"/>
          <w:lang w:val="id-ID"/>
        </w:rPr>
        <w:t xml:space="preserve"> </w:t>
      </w:r>
      <w:r w:rsidRPr="002B462A">
        <w:rPr>
          <w:b/>
          <w:bCs/>
          <w:lang w:val="id-ID"/>
        </w:rPr>
        <w:t>Tahun</w:t>
      </w:r>
      <w:r w:rsidRPr="002B462A">
        <w:rPr>
          <w:b/>
          <w:bCs/>
          <w:spacing w:val="-3"/>
          <w:lang w:val="id-ID"/>
        </w:rPr>
        <w:t xml:space="preserve"> </w:t>
      </w:r>
      <w:r w:rsidRPr="002B462A">
        <w:rPr>
          <w:b/>
          <w:bCs/>
          <w:lang w:val="id-ID"/>
        </w:rPr>
        <w:t>2024</w:t>
      </w:r>
      <w:r w:rsidRPr="002B462A">
        <w:rPr>
          <w:b/>
          <w:bCs/>
          <w:spacing w:val="-2"/>
          <w:lang w:val="id-ID"/>
        </w:rPr>
        <w:t xml:space="preserve"> </w:t>
      </w:r>
      <w:proofErr w:type="spellStart"/>
      <w:r w:rsidRPr="002B462A">
        <w:rPr>
          <w:b/>
          <w:bCs/>
          <w:lang w:val="id-ID"/>
        </w:rPr>
        <w:t>Page</w:t>
      </w:r>
      <w:proofErr w:type="spellEnd"/>
      <w:r w:rsidRPr="002B462A">
        <w:rPr>
          <w:b/>
          <w:bCs/>
          <w:spacing w:val="5"/>
          <w:lang w:val="id-ID"/>
        </w:rPr>
        <w:t xml:space="preserve"> </w:t>
      </w:r>
      <w:r>
        <w:rPr>
          <w:b/>
          <w:bCs/>
          <w:lang w:val="id-ID"/>
        </w:rPr>
        <w:t>12876-12884</w:t>
      </w:r>
    </w:p>
    <w:p w14:paraId="2645CCBB" w14:textId="77777777" w:rsidR="003C1790" w:rsidRPr="002B462A" w:rsidRDefault="003C1790" w:rsidP="003C1790">
      <w:pPr>
        <w:pStyle w:val="BodyText"/>
        <w:ind w:left="1134"/>
        <w:rPr>
          <w:b/>
          <w:bCs/>
          <w:lang w:val="id-ID"/>
        </w:rPr>
      </w:pPr>
      <w:r w:rsidRPr="002B462A">
        <w:rPr>
          <w:b/>
          <w:bCs/>
          <w:lang w:val="id-ID"/>
        </w:rPr>
        <w:t>E-ISSN</w:t>
      </w:r>
      <w:r w:rsidRPr="002B462A">
        <w:rPr>
          <w:b/>
          <w:bCs/>
          <w:spacing w:val="-2"/>
          <w:lang w:val="id-ID"/>
        </w:rPr>
        <w:t xml:space="preserve"> </w:t>
      </w:r>
      <w:r w:rsidRPr="002B462A">
        <w:rPr>
          <w:b/>
          <w:bCs/>
          <w:lang w:val="id-ID"/>
        </w:rPr>
        <w:t>2807-4238</w:t>
      </w:r>
      <w:r w:rsidRPr="002B462A">
        <w:rPr>
          <w:b/>
          <w:bCs/>
          <w:spacing w:val="-2"/>
          <w:lang w:val="id-ID"/>
        </w:rPr>
        <w:t xml:space="preserve"> </w:t>
      </w:r>
      <w:proofErr w:type="spellStart"/>
      <w:r w:rsidRPr="002B462A">
        <w:rPr>
          <w:b/>
          <w:bCs/>
          <w:lang w:val="id-ID"/>
        </w:rPr>
        <w:t>and</w:t>
      </w:r>
      <w:proofErr w:type="spellEnd"/>
      <w:r w:rsidRPr="002B462A">
        <w:rPr>
          <w:b/>
          <w:bCs/>
          <w:spacing w:val="-1"/>
          <w:lang w:val="id-ID"/>
        </w:rPr>
        <w:t xml:space="preserve"> </w:t>
      </w:r>
      <w:r w:rsidRPr="002B462A">
        <w:rPr>
          <w:b/>
          <w:bCs/>
          <w:lang w:val="id-ID"/>
        </w:rPr>
        <w:t>P-ISSN</w:t>
      </w:r>
      <w:r w:rsidRPr="002B462A">
        <w:rPr>
          <w:b/>
          <w:bCs/>
          <w:spacing w:val="-2"/>
          <w:lang w:val="id-ID"/>
        </w:rPr>
        <w:t xml:space="preserve"> </w:t>
      </w:r>
      <w:r w:rsidRPr="002B462A">
        <w:rPr>
          <w:b/>
          <w:bCs/>
          <w:lang w:val="id-ID"/>
        </w:rPr>
        <w:t>2807-4246</w:t>
      </w:r>
    </w:p>
    <w:p w14:paraId="5ECBED63" w14:textId="77777777" w:rsidR="003C1790" w:rsidRPr="002B462A" w:rsidRDefault="003C1790" w:rsidP="003C1790">
      <w:pPr>
        <w:pStyle w:val="BodyText"/>
        <w:ind w:left="1134"/>
        <w:rPr>
          <w:rStyle w:val="Hyperlink"/>
          <w:b/>
          <w:bCs/>
          <w:color w:val="0070C0"/>
          <w:lang w:val="id-ID"/>
        </w:rPr>
      </w:pPr>
      <w:proofErr w:type="spellStart"/>
      <w:r w:rsidRPr="002B462A">
        <w:rPr>
          <w:b/>
          <w:bCs/>
          <w:lang w:val="id-ID"/>
        </w:rPr>
        <w:t>Website</w:t>
      </w:r>
      <w:proofErr w:type="spellEnd"/>
      <w:r w:rsidRPr="002B462A">
        <w:rPr>
          <w:b/>
          <w:bCs/>
          <w:lang w:val="id-ID"/>
        </w:rPr>
        <w:t>:</w:t>
      </w:r>
      <w:r w:rsidRPr="002B462A">
        <w:rPr>
          <w:b/>
          <w:bCs/>
          <w:spacing w:val="-8"/>
          <w:lang w:val="id-ID"/>
        </w:rPr>
        <w:t xml:space="preserve"> </w:t>
      </w:r>
      <w:hyperlink r:id="rId9" w:history="1">
        <w:r w:rsidRPr="002B462A">
          <w:rPr>
            <w:rStyle w:val="Hyperlink"/>
            <w:b/>
            <w:bCs/>
            <w:color w:val="0070C0"/>
            <w:lang w:val="id-ID"/>
          </w:rPr>
          <w:t>https://</w:t>
        </w:r>
      </w:hyperlink>
      <w:hyperlink r:id="rId10" w:history="1">
        <w:r w:rsidRPr="002B462A">
          <w:rPr>
            <w:rStyle w:val="Hyperlink"/>
            <w:b/>
            <w:bCs/>
            <w:color w:val="0070C0"/>
            <w:lang w:val="id-ID"/>
          </w:rPr>
          <w:t>j-</w:t>
        </w:r>
      </w:hyperlink>
      <w:hyperlink r:id="rId11" w:history="1">
        <w:r w:rsidRPr="002B462A">
          <w:rPr>
            <w:rStyle w:val="Hyperlink"/>
            <w:b/>
            <w:bCs/>
            <w:color w:val="0070C0"/>
            <w:lang w:val="id-ID"/>
          </w:rPr>
          <w:t>innovative.org/index.php/Innovative</w:t>
        </w:r>
      </w:hyperlink>
      <w:bookmarkEnd w:id="0"/>
    </w:p>
    <w:p w14:paraId="1F3FA06D" w14:textId="77777777" w:rsidR="003C1790" w:rsidRPr="003C1790" w:rsidRDefault="003C1790" w:rsidP="003C1790">
      <w:pPr>
        <w:pStyle w:val="Title"/>
        <w:spacing w:before="0"/>
        <w:ind w:left="0" w:right="107"/>
        <w:rPr>
          <w:b/>
          <w:bCs/>
          <w:sz w:val="28"/>
          <w:szCs w:val="28"/>
          <w:lang w:val="id-ID"/>
        </w:rPr>
      </w:pPr>
    </w:p>
    <w:p w14:paraId="049E2040" w14:textId="3071F7E4" w:rsidR="005A47A3" w:rsidRDefault="00000000" w:rsidP="003C1790">
      <w:pPr>
        <w:pStyle w:val="Title"/>
        <w:spacing w:before="0"/>
        <w:ind w:left="0" w:right="107"/>
        <w:rPr>
          <w:b/>
          <w:bCs/>
          <w:sz w:val="28"/>
          <w:szCs w:val="28"/>
          <w:lang w:val="en-US"/>
        </w:rPr>
      </w:pPr>
      <w:r>
        <w:rPr>
          <w:b/>
          <w:bCs/>
          <w:sz w:val="28"/>
          <w:szCs w:val="28"/>
        </w:rPr>
        <w:t>Pemberian Bantuan Hukum Oleh Pos Bantuan Hukum (</w:t>
      </w:r>
      <w:proofErr w:type="spellStart"/>
      <w:r>
        <w:rPr>
          <w:b/>
          <w:bCs/>
          <w:sz w:val="28"/>
          <w:szCs w:val="28"/>
        </w:rPr>
        <w:t>Posbakum</w:t>
      </w:r>
      <w:proofErr w:type="spellEnd"/>
      <w:r>
        <w:rPr>
          <w:b/>
          <w:bCs/>
          <w:sz w:val="28"/>
          <w:szCs w:val="28"/>
        </w:rPr>
        <w:t xml:space="preserve">) Dalam Berperkara Secara </w:t>
      </w:r>
      <w:r>
        <w:rPr>
          <w:b/>
          <w:bCs/>
          <w:i/>
          <w:iCs/>
          <w:sz w:val="28"/>
          <w:szCs w:val="28"/>
        </w:rPr>
        <w:t xml:space="preserve">Prodeo </w:t>
      </w:r>
      <w:r>
        <w:rPr>
          <w:b/>
          <w:bCs/>
          <w:sz w:val="28"/>
          <w:szCs w:val="28"/>
        </w:rPr>
        <w:t xml:space="preserve">Di Pengadilan Agama Padang Kelas 1 </w:t>
      </w:r>
      <w:r>
        <w:rPr>
          <w:b/>
          <w:bCs/>
          <w:sz w:val="28"/>
          <w:szCs w:val="28"/>
          <w:lang w:val="en-US"/>
        </w:rPr>
        <w:t>A</w:t>
      </w:r>
    </w:p>
    <w:p w14:paraId="4147FB49" w14:textId="77777777" w:rsidR="005A47A3" w:rsidRDefault="005A47A3" w:rsidP="003C1790">
      <w:pPr>
        <w:pStyle w:val="Title"/>
        <w:spacing w:before="0"/>
        <w:ind w:left="0" w:right="107"/>
        <w:rPr>
          <w:b/>
          <w:bCs/>
          <w:sz w:val="28"/>
          <w:szCs w:val="28"/>
          <w:lang w:val="en-US"/>
        </w:rPr>
      </w:pPr>
    </w:p>
    <w:p w14:paraId="017FF6AA" w14:textId="5D187868" w:rsidR="005A47A3" w:rsidRPr="003C1790" w:rsidRDefault="00000000" w:rsidP="003C1790">
      <w:pPr>
        <w:pStyle w:val="BodyText"/>
        <w:ind w:left="0" w:right="107" w:firstLine="1"/>
        <w:jc w:val="center"/>
        <w:rPr>
          <w:b/>
          <w:bCs/>
        </w:rPr>
      </w:pPr>
      <w:r w:rsidRPr="003C1790">
        <w:rPr>
          <w:b/>
          <w:bCs/>
          <w:w w:val="95"/>
          <w:lang w:val="en-US"/>
        </w:rPr>
        <w:t>Meis</w:t>
      </w:r>
      <w:r w:rsidRPr="003C1790">
        <w:rPr>
          <w:b/>
          <w:bCs/>
          <w:w w:val="95"/>
        </w:rPr>
        <w:t>s</w:t>
      </w:r>
      <w:r w:rsidRPr="003C1790">
        <w:rPr>
          <w:b/>
          <w:bCs/>
          <w:w w:val="95"/>
          <w:lang w:val="en-US"/>
        </w:rPr>
        <w:t xml:space="preserve">y Putri </w:t>
      </w:r>
      <w:proofErr w:type="spellStart"/>
      <w:r w:rsidRPr="003C1790">
        <w:rPr>
          <w:b/>
          <w:bCs/>
          <w:w w:val="95"/>
          <w:lang w:val="en-US"/>
        </w:rPr>
        <w:t>Deswari</w:t>
      </w:r>
      <w:proofErr w:type="spellEnd"/>
      <w:r w:rsidRPr="003C1790">
        <w:rPr>
          <w:b/>
          <w:bCs/>
          <w:w w:val="95"/>
          <w:vertAlign w:val="superscript"/>
        </w:rPr>
        <w:t>1</w:t>
      </w:r>
      <w:r w:rsidR="003C1790" w:rsidRPr="003C1790">
        <w:rPr>
          <w:rFonts w:ascii="Segoe UI Symbol" w:hAnsi="Segoe UI Symbol" w:cs="Segoe UI Symbol"/>
          <w:b/>
          <w:bCs/>
          <w:w w:val="95"/>
          <w:vertAlign w:val="superscript"/>
        </w:rPr>
        <w:t>✉</w:t>
      </w:r>
      <w:r w:rsidRPr="003C1790">
        <w:rPr>
          <w:b/>
          <w:bCs/>
          <w:w w:val="95"/>
        </w:rPr>
        <w:t>,</w:t>
      </w:r>
      <w:r w:rsidRPr="003C1790">
        <w:rPr>
          <w:b/>
          <w:bCs/>
          <w:spacing w:val="19"/>
          <w:w w:val="95"/>
        </w:rPr>
        <w:t xml:space="preserve"> </w:t>
      </w:r>
      <w:proofErr w:type="spellStart"/>
      <w:r w:rsidRPr="003C1790">
        <w:rPr>
          <w:b/>
          <w:bCs/>
          <w:spacing w:val="19"/>
          <w:w w:val="95"/>
          <w:lang w:val="en-US"/>
        </w:rPr>
        <w:t>Yossiramah</w:t>
      </w:r>
      <w:proofErr w:type="spellEnd"/>
      <w:r w:rsidRPr="003C1790">
        <w:rPr>
          <w:b/>
          <w:bCs/>
          <w:spacing w:val="19"/>
          <w:w w:val="95"/>
          <w:lang w:val="en-US"/>
        </w:rPr>
        <w:t xml:space="preserve"> </w:t>
      </w:r>
      <w:proofErr w:type="spellStart"/>
      <w:r w:rsidRPr="003C1790">
        <w:rPr>
          <w:b/>
          <w:bCs/>
          <w:spacing w:val="19"/>
          <w:w w:val="95"/>
          <w:lang w:val="en-US"/>
        </w:rPr>
        <w:t>Sucia</w:t>
      </w:r>
      <w:proofErr w:type="spellEnd"/>
      <w:r w:rsidRPr="003C1790">
        <w:rPr>
          <w:b/>
          <w:bCs/>
          <w:w w:val="95"/>
          <w:vertAlign w:val="superscript"/>
        </w:rPr>
        <w:t>2</w:t>
      </w:r>
    </w:p>
    <w:p w14:paraId="252694C0" w14:textId="77777777" w:rsidR="005A47A3" w:rsidRDefault="00000000" w:rsidP="003C1790">
      <w:pPr>
        <w:pStyle w:val="ListParagraph"/>
        <w:tabs>
          <w:tab w:val="left" w:pos="2803"/>
        </w:tabs>
        <w:ind w:left="0" w:right="107" w:firstLine="1"/>
        <w:jc w:val="center"/>
        <w:rPr>
          <w:sz w:val="24"/>
        </w:rPr>
      </w:pPr>
      <w:r>
        <w:rPr>
          <w:spacing w:val="-2"/>
          <w:sz w:val="24"/>
          <w:lang w:val="en-US"/>
        </w:rPr>
        <w:t xml:space="preserve">Universitas </w:t>
      </w:r>
      <w:proofErr w:type="spellStart"/>
      <w:r>
        <w:rPr>
          <w:spacing w:val="-2"/>
          <w:sz w:val="24"/>
          <w:lang w:val="en-US"/>
        </w:rPr>
        <w:t>Adzkia</w:t>
      </w:r>
      <w:proofErr w:type="spellEnd"/>
    </w:p>
    <w:p w14:paraId="54255E0B" w14:textId="0465256F" w:rsidR="005A47A3" w:rsidRPr="003C1790" w:rsidRDefault="003C1790" w:rsidP="003C1790">
      <w:pPr>
        <w:pStyle w:val="BodyText"/>
        <w:ind w:left="0" w:right="107" w:firstLine="1"/>
        <w:jc w:val="center"/>
        <w:rPr>
          <w:vertAlign w:val="superscript"/>
        </w:rPr>
      </w:pPr>
      <w:r>
        <w:t xml:space="preserve">Email : </w:t>
      </w:r>
      <w:r w:rsidR="00000000" w:rsidRPr="003C1790">
        <w:rPr>
          <w:color w:val="0070C0"/>
          <w:lang w:val="en-US"/>
        </w:rPr>
        <w:t>meissyputrideswari@adzkia.ac.id</w:t>
      </w:r>
      <w:r>
        <w:rPr>
          <w:color w:val="0070C0"/>
          <w:vertAlign w:val="superscript"/>
          <w:lang w:val="en-US"/>
        </w:rPr>
        <w:t>1</w:t>
      </w:r>
      <w:r w:rsidRPr="003C1790">
        <w:rPr>
          <w:rFonts w:ascii="Segoe UI Symbol" w:hAnsi="Segoe UI Symbol" w:cs="Segoe UI Symbol"/>
          <w:color w:val="0070C0"/>
          <w:vertAlign w:val="superscript"/>
          <w:lang w:val="en-US"/>
        </w:rPr>
        <w:t>✉</w:t>
      </w:r>
    </w:p>
    <w:p w14:paraId="63BDD9A2" w14:textId="77777777" w:rsidR="005A47A3" w:rsidRDefault="005A47A3">
      <w:pPr>
        <w:pStyle w:val="BodyText"/>
        <w:ind w:left="0" w:right="3042"/>
        <w:jc w:val="both"/>
      </w:pPr>
    </w:p>
    <w:tbl>
      <w:tblPr>
        <w:tblStyle w:val="TableGrid"/>
        <w:tblW w:w="0" w:type="auto"/>
        <w:tblLook w:val="04A0" w:firstRow="1" w:lastRow="0" w:firstColumn="1" w:lastColumn="0" w:noHBand="0" w:noVBand="1"/>
      </w:tblPr>
      <w:tblGrid>
        <w:gridCol w:w="9730"/>
      </w:tblGrid>
      <w:tr w:rsidR="005A47A3" w14:paraId="27D89905" w14:textId="77777777">
        <w:tc>
          <w:tcPr>
            <w:tcW w:w="9730" w:type="dxa"/>
          </w:tcPr>
          <w:p w14:paraId="055304D4" w14:textId="77777777" w:rsidR="005A47A3" w:rsidRDefault="00000000">
            <w:pPr>
              <w:pStyle w:val="BodyText"/>
              <w:spacing w:line="427" w:lineRule="exact"/>
              <w:ind w:left="3042" w:right="3042"/>
              <w:jc w:val="center"/>
              <w:rPr>
                <w:b/>
                <w:bCs/>
                <w:sz w:val="22"/>
                <w:szCs w:val="22"/>
              </w:rPr>
            </w:pPr>
            <w:r>
              <w:rPr>
                <w:b/>
                <w:bCs/>
                <w:sz w:val="22"/>
                <w:szCs w:val="22"/>
              </w:rPr>
              <w:t>Abstrak</w:t>
            </w:r>
          </w:p>
          <w:p w14:paraId="5CECFED9" w14:textId="77777777" w:rsidR="005A47A3" w:rsidRDefault="00000000">
            <w:pPr>
              <w:pStyle w:val="BodyText"/>
              <w:spacing w:before="8" w:line="225" w:lineRule="auto"/>
              <w:ind w:right="141"/>
              <w:jc w:val="both"/>
              <w:rPr>
                <w:sz w:val="22"/>
                <w:szCs w:val="22"/>
              </w:rPr>
            </w:pPr>
            <w:r>
              <w:rPr>
                <w:sz w:val="22"/>
                <w:szCs w:val="22"/>
              </w:rPr>
              <w:t xml:space="preserve">Bantuan hukum merupakan jasa hukum yang diberikan oleh pemberi bantuan hukum secara cuma-cuma kepada penerima bantuan hukum. Dengan bantuan hukum ini masyarakat yang tidak mampu tidak perlu lagi terhalang biaya untuk memperoleh keadilan. Penulisan karya ilmiah ini menggunakan metode yuridis sosiologis, dengan menggunakan teknik pengumpulan data wawancara dan studi dokumen. Layanan hukum yang diberikan oleh </w:t>
            </w:r>
            <w:proofErr w:type="spellStart"/>
            <w:r>
              <w:rPr>
                <w:sz w:val="22"/>
                <w:szCs w:val="22"/>
              </w:rPr>
              <w:t>Posbakum</w:t>
            </w:r>
            <w:proofErr w:type="spellEnd"/>
            <w:r>
              <w:rPr>
                <w:sz w:val="22"/>
                <w:szCs w:val="22"/>
              </w:rPr>
              <w:t xml:space="preserve"> berupa pemberian informasi, konsultasi, advis dan pembuatan surat gugatan atau permohonan serta pembuatan replik dan duplik yang dapat diberikan kepada penggugat atau pemohon dan tergugat atau termohon. Layanan yang diberikan tersebut telah sesuai dengan ketentuan di dalam undang-undang, tetapi pemberian bantuan hukum ini tidak selalu berjalan dengan lancar, dalam pelaksanaannya juga terdapat beberapa kendala. Untuk </w:t>
            </w:r>
            <w:proofErr w:type="spellStart"/>
            <w:r>
              <w:rPr>
                <w:sz w:val="22"/>
                <w:szCs w:val="22"/>
              </w:rPr>
              <w:t>kedepannya</w:t>
            </w:r>
            <w:proofErr w:type="spellEnd"/>
            <w:r>
              <w:rPr>
                <w:sz w:val="22"/>
                <w:szCs w:val="22"/>
              </w:rPr>
              <w:t xml:space="preserve"> </w:t>
            </w:r>
            <w:proofErr w:type="spellStart"/>
            <w:r w:rsidRPr="003C1790">
              <w:rPr>
                <w:sz w:val="22"/>
                <w:szCs w:val="22"/>
              </w:rPr>
              <w:t>P</w:t>
            </w:r>
            <w:r>
              <w:rPr>
                <w:sz w:val="22"/>
                <w:szCs w:val="22"/>
              </w:rPr>
              <w:t>osbakum</w:t>
            </w:r>
            <w:proofErr w:type="spellEnd"/>
            <w:r>
              <w:rPr>
                <w:sz w:val="22"/>
                <w:szCs w:val="22"/>
              </w:rPr>
              <w:t xml:space="preserve"> diharapkan dapat mengatasi kendala dalam pemberian bantuan hukum dengan sebaik-baiknya, agar kendala tersebut tidak ditemui lagi dan proses pemberian bantuan hukum oleh </w:t>
            </w:r>
            <w:proofErr w:type="spellStart"/>
            <w:r>
              <w:rPr>
                <w:sz w:val="22"/>
                <w:szCs w:val="22"/>
              </w:rPr>
              <w:t>Posbakum</w:t>
            </w:r>
            <w:proofErr w:type="spellEnd"/>
            <w:r>
              <w:rPr>
                <w:sz w:val="22"/>
                <w:szCs w:val="22"/>
              </w:rPr>
              <w:t xml:space="preserve"> dalam berperkara secara </w:t>
            </w:r>
            <w:r>
              <w:rPr>
                <w:i/>
                <w:iCs/>
                <w:sz w:val="22"/>
                <w:szCs w:val="22"/>
              </w:rPr>
              <w:t xml:space="preserve">prodeo </w:t>
            </w:r>
            <w:r>
              <w:rPr>
                <w:sz w:val="22"/>
                <w:szCs w:val="22"/>
              </w:rPr>
              <w:t>di Pengadilan Agama Padang dapat berjalan dengan lancar.</w:t>
            </w:r>
          </w:p>
          <w:p w14:paraId="0AF9AFC4" w14:textId="77777777" w:rsidR="005A47A3" w:rsidRDefault="00000000">
            <w:pPr>
              <w:jc w:val="both"/>
            </w:pPr>
            <w:r>
              <w:rPr>
                <w:b/>
                <w:bCs/>
              </w:rPr>
              <w:t>Kata Kunci</w:t>
            </w:r>
            <w:r>
              <w:rPr>
                <w:b/>
                <w:bCs/>
                <w:lang w:val="en-US"/>
              </w:rPr>
              <w:t xml:space="preserve"> :</w:t>
            </w:r>
            <w:r>
              <w:t xml:space="preserve"> Layanan, </w:t>
            </w:r>
            <w:proofErr w:type="spellStart"/>
            <w:r>
              <w:t>Posbakum</w:t>
            </w:r>
            <w:proofErr w:type="spellEnd"/>
            <w:r>
              <w:t xml:space="preserve">, </w:t>
            </w:r>
            <w:r>
              <w:rPr>
                <w:i/>
                <w:iCs/>
              </w:rPr>
              <w:t>Prodeo</w:t>
            </w:r>
          </w:p>
        </w:tc>
      </w:tr>
    </w:tbl>
    <w:p w14:paraId="3B730BBD" w14:textId="77777777" w:rsidR="005A47A3" w:rsidRDefault="005A47A3">
      <w:pPr>
        <w:spacing w:line="220" w:lineRule="auto"/>
      </w:pPr>
    </w:p>
    <w:p w14:paraId="52B3832D" w14:textId="77777777" w:rsidR="003C1790" w:rsidRDefault="003C1790">
      <w:pPr>
        <w:spacing w:line="220" w:lineRule="auto"/>
      </w:pPr>
    </w:p>
    <w:p w14:paraId="0FA71C60" w14:textId="77777777" w:rsidR="003C1790" w:rsidRDefault="003C1790">
      <w:pPr>
        <w:spacing w:line="220" w:lineRule="auto"/>
      </w:pPr>
    </w:p>
    <w:p w14:paraId="0A99FFE4" w14:textId="77777777" w:rsidR="003C1790" w:rsidRDefault="003C1790">
      <w:pPr>
        <w:spacing w:line="220" w:lineRule="auto"/>
      </w:pPr>
    </w:p>
    <w:p w14:paraId="3758E6D3" w14:textId="77777777" w:rsidR="003C1790" w:rsidRDefault="003C1790">
      <w:pPr>
        <w:spacing w:line="220" w:lineRule="auto"/>
      </w:pPr>
    </w:p>
    <w:p w14:paraId="441F480A" w14:textId="77777777" w:rsidR="003C1790" w:rsidRDefault="003C1790">
      <w:pPr>
        <w:spacing w:line="220" w:lineRule="auto"/>
      </w:pPr>
    </w:p>
    <w:p w14:paraId="5FF1D1B8" w14:textId="77777777" w:rsidR="003C1790" w:rsidRDefault="003C1790">
      <w:pPr>
        <w:spacing w:line="220" w:lineRule="auto"/>
      </w:pPr>
    </w:p>
    <w:p w14:paraId="45DA0B4C" w14:textId="77777777" w:rsidR="003C1790" w:rsidRDefault="003C1790">
      <w:pPr>
        <w:spacing w:line="220" w:lineRule="auto"/>
      </w:pPr>
    </w:p>
    <w:p w14:paraId="10EA74DF" w14:textId="77777777" w:rsidR="003C1790" w:rsidRDefault="003C1790">
      <w:pPr>
        <w:spacing w:line="220" w:lineRule="auto"/>
      </w:pPr>
    </w:p>
    <w:p w14:paraId="3DAED6DC" w14:textId="77777777" w:rsidR="003C1790" w:rsidRDefault="003C1790">
      <w:pPr>
        <w:spacing w:line="220" w:lineRule="auto"/>
      </w:pPr>
    </w:p>
    <w:tbl>
      <w:tblPr>
        <w:tblStyle w:val="TableGrid"/>
        <w:tblW w:w="0" w:type="auto"/>
        <w:tblLook w:val="04A0" w:firstRow="1" w:lastRow="0" w:firstColumn="1" w:lastColumn="0" w:noHBand="0" w:noVBand="1"/>
      </w:tblPr>
      <w:tblGrid>
        <w:gridCol w:w="9730"/>
      </w:tblGrid>
      <w:tr w:rsidR="005A47A3" w14:paraId="595AF3E7" w14:textId="77777777">
        <w:tc>
          <w:tcPr>
            <w:tcW w:w="9730" w:type="dxa"/>
          </w:tcPr>
          <w:p w14:paraId="479630F8" w14:textId="77777777" w:rsidR="005A47A3" w:rsidRDefault="00000000">
            <w:pPr>
              <w:pStyle w:val="BodyText"/>
              <w:spacing w:before="29" w:line="428" w:lineRule="exact"/>
              <w:ind w:left="3042" w:right="3042"/>
              <w:jc w:val="center"/>
              <w:rPr>
                <w:b/>
                <w:bCs/>
              </w:rPr>
            </w:pPr>
            <w:proofErr w:type="spellStart"/>
            <w:r>
              <w:rPr>
                <w:b/>
                <w:bCs/>
              </w:rPr>
              <w:lastRenderedPageBreak/>
              <w:t>Abstract</w:t>
            </w:r>
            <w:proofErr w:type="spellEnd"/>
          </w:p>
          <w:p w14:paraId="67E175BB" w14:textId="77777777" w:rsidR="005A47A3" w:rsidRDefault="00000000">
            <w:pPr>
              <w:pStyle w:val="BodyText"/>
              <w:spacing w:before="8" w:line="225" w:lineRule="auto"/>
              <w:ind w:right="141"/>
              <w:jc w:val="both"/>
              <w:rPr>
                <w:sz w:val="22"/>
                <w:szCs w:val="22"/>
              </w:rPr>
            </w:pPr>
            <w:r>
              <w:rPr>
                <w:sz w:val="22"/>
                <w:szCs w:val="22"/>
              </w:rPr>
              <w:t xml:space="preserve">Legal </w:t>
            </w:r>
            <w:proofErr w:type="spellStart"/>
            <w:r>
              <w:rPr>
                <w:sz w:val="22"/>
                <w:szCs w:val="22"/>
              </w:rPr>
              <w:t>aid</w:t>
            </w:r>
            <w:proofErr w:type="spellEnd"/>
            <w:r>
              <w:rPr>
                <w:sz w:val="22"/>
                <w:szCs w:val="22"/>
              </w:rPr>
              <w:t xml:space="preserve"> </w:t>
            </w:r>
            <w:proofErr w:type="spellStart"/>
            <w:r>
              <w:rPr>
                <w:sz w:val="22"/>
                <w:szCs w:val="22"/>
              </w:rPr>
              <w:t>is</w:t>
            </w:r>
            <w:proofErr w:type="spellEnd"/>
            <w:r>
              <w:rPr>
                <w:sz w:val="22"/>
                <w:szCs w:val="22"/>
              </w:rPr>
              <w:t xml:space="preserve"> a legal </w:t>
            </w:r>
            <w:proofErr w:type="spellStart"/>
            <w:r>
              <w:rPr>
                <w:sz w:val="22"/>
                <w:szCs w:val="22"/>
              </w:rPr>
              <w:t>service</w:t>
            </w:r>
            <w:proofErr w:type="spellEnd"/>
            <w:r>
              <w:rPr>
                <w:sz w:val="22"/>
                <w:szCs w:val="22"/>
              </w:rPr>
              <w:t xml:space="preserve">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legal </w:t>
            </w:r>
            <w:proofErr w:type="spellStart"/>
            <w:r>
              <w:rPr>
                <w:sz w:val="22"/>
                <w:szCs w:val="22"/>
              </w:rPr>
              <w:t>aid</w:t>
            </w:r>
            <w:proofErr w:type="spellEnd"/>
            <w:r>
              <w:rPr>
                <w:sz w:val="22"/>
                <w:szCs w:val="22"/>
              </w:rPr>
              <w:t xml:space="preserve"> </w:t>
            </w:r>
            <w:proofErr w:type="spellStart"/>
            <w:r>
              <w:rPr>
                <w:sz w:val="22"/>
                <w:szCs w:val="22"/>
              </w:rPr>
              <w:t>providers</w:t>
            </w:r>
            <w:proofErr w:type="spellEnd"/>
            <w:r>
              <w:rPr>
                <w:sz w:val="22"/>
                <w:szCs w:val="22"/>
              </w:rPr>
              <w:t xml:space="preserve"> </w:t>
            </w:r>
            <w:proofErr w:type="spellStart"/>
            <w:r>
              <w:rPr>
                <w:sz w:val="22"/>
                <w:szCs w:val="22"/>
              </w:rPr>
              <w:t>free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charge</w:t>
            </w:r>
            <w:proofErr w:type="spellEnd"/>
            <w:r>
              <w:rPr>
                <w:sz w:val="22"/>
                <w:szCs w:val="22"/>
              </w:rPr>
              <w:t xml:space="preserve"> </w:t>
            </w:r>
            <w:proofErr w:type="spellStart"/>
            <w:r>
              <w:rPr>
                <w:sz w:val="22"/>
                <w:szCs w:val="22"/>
              </w:rPr>
              <w:t>to</w:t>
            </w:r>
            <w:proofErr w:type="spellEnd"/>
            <w:r>
              <w:rPr>
                <w:sz w:val="22"/>
                <w:szCs w:val="22"/>
              </w:rPr>
              <w:t xml:space="preserve"> legal </w:t>
            </w:r>
            <w:proofErr w:type="spellStart"/>
            <w:r>
              <w:rPr>
                <w:sz w:val="22"/>
                <w:szCs w:val="22"/>
              </w:rPr>
              <w:t>aid</w:t>
            </w:r>
            <w:proofErr w:type="spellEnd"/>
            <w:r>
              <w:rPr>
                <w:sz w:val="22"/>
                <w:szCs w:val="22"/>
              </w:rPr>
              <w:t xml:space="preserve"> </w:t>
            </w:r>
            <w:proofErr w:type="spellStart"/>
            <w:r>
              <w:rPr>
                <w:sz w:val="22"/>
                <w:szCs w:val="22"/>
              </w:rPr>
              <w:t>recipients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this</w:t>
            </w:r>
            <w:proofErr w:type="spellEnd"/>
            <w:r>
              <w:rPr>
                <w:sz w:val="22"/>
                <w:szCs w:val="22"/>
              </w:rPr>
              <w:t xml:space="preserve"> legal </w:t>
            </w:r>
            <w:proofErr w:type="spellStart"/>
            <w:r>
              <w:rPr>
                <w:sz w:val="22"/>
                <w:szCs w:val="22"/>
              </w:rPr>
              <w:t>aid</w:t>
            </w:r>
            <w:proofErr w:type="spellEnd"/>
            <w:r>
              <w:rPr>
                <w:sz w:val="22"/>
                <w:szCs w:val="22"/>
              </w:rPr>
              <w:t xml:space="preserve">, </w:t>
            </w:r>
            <w:proofErr w:type="spellStart"/>
            <w:r>
              <w:rPr>
                <w:sz w:val="22"/>
                <w:szCs w:val="22"/>
              </w:rPr>
              <w:t>people</w:t>
            </w:r>
            <w:proofErr w:type="spellEnd"/>
            <w:r>
              <w:rPr>
                <w:sz w:val="22"/>
                <w:szCs w:val="22"/>
              </w:rPr>
              <w:t xml:space="preserve"> </w:t>
            </w:r>
            <w:proofErr w:type="spellStart"/>
            <w:r>
              <w:rPr>
                <w:sz w:val="22"/>
                <w:szCs w:val="22"/>
              </w:rPr>
              <w:t>who</w:t>
            </w:r>
            <w:proofErr w:type="spellEnd"/>
            <w:r>
              <w:rPr>
                <w:sz w:val="22"/>
                <w:szCs w:val="22"/>
              </w:rPr>
              <w:t xml:space="preserve"> </w:t>
            </w:r>
            <w:proofErr w:type="spellStart"/>
            <w:r>
              <w:rPr>
                <w:sz w:val="22"/>
                <w:szCs w:val="22"/>
              </w:rPr>
              <w:t>cannot</w:t>
            </w:r>
            <w:proofErr w:type="spellEnd"/>
            <w:r>
              <w:rPr>
                <w:sz w:val="22"/>
                <w:szCs w:val="22"/>
              </w:rPr>
              <w:t xml:space="preserve"> </w:t>
            </w:r>
            <w:proofErr w:type="spellStart"/>
            <w:r>
              <w:rPr>
                <w:sz w:val="22"/>
                <w:szCs w:val="22"/>
              </w:rPr>
              <w:t>afford</w:t>
            </w:r>
            <w:proofErr w:type="spellEnd"/>
            <w:r>
              <w:rPr>
                <w:sz w:val="22"/>
                <w:szCs w:val="22"/>
              </w:rPr>
              <w:t xml:space="preserve"> </w:t>
            </w:r>
            <w:proofErr w:type="spellStart"/>
            <w:r>
              <w:rPr>
                <w:sz w:val="22"/>
                <w:szCs w:val="22"/>
              </w:rPr>
              <w:t>it</w:t>
            </w:r>
            <w:proofErr w:type="spellEnd"/>
            <w:r>
              <w:rPr>
                <w:sz w:val="22"/>
                <w:szCs w:val="22"/>
              </w:rPr>
              <w:t xml:space="preserve"> </w:t>
            </w:r>
            <w:proofErr w:type="spellStart"/>
            <w:r>
              <w:rPr>
                <w:sz w:val="22"/>
                <w:szCs w:val="22"/>
              </w:rPr>
              <w:t>no</w:t>
            </w:r>
            <w:proofErr w:type="spellEnd"/>
            <w:r>
              <w:rPr>
                <w:sz w:val="22"/>
                <w:szCs w:val="22"/>
              </w:rPr>
              <w:t xml:space="preserve"> </w:t>
            </w:r>
            <w:proofErr w:type="spellStart"/>
            <w:r>
              <w:rPr>
                <w:sz w:val="22"/>
                <w:szCs w:val="22"/>
              </w:rPr>
              <w:t>longer</w:t>
            </w:r>
            <w:proofErr w:type="spellEnd"/>
            <w:r>
              <w:rPr>
                <w:sz w:val="22"/>
                <w:szCs w:val="22"/>
              </w:rPr>
              <w:t xml:space="preserve"> </w:t>
            </w:r>
            <w:proofErr w:type="spellStart"/>
            <w:r>
              <w:rPr>
                <w:sz w:val="22"/>
                <w:szCs w:val="22"/>
              </w:rPr>
              <w:t>need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be</w:t>
            </w:r>
            <w:proofErr w:type="spellEnd"/>
            <w:r>
              <w:rPr>
                <w:sz w:val="22"/>
                <w:szCs w:val="22"/>
              </w:rPr>
              <w:t xml:space="preserve"> </w:t>
            </w:r>
            <w:proofErr w:type="spellStart"/>
            <w:r>
              <w:rPr>
                <w:sz w:val="22"/>
                <w:szCs w:val="22"/>
              </w:rPr>
              <w:t>hindered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cost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obtaining</w:t>
            </w:r>
            <w:proofErr w:type="spellEnd"/>
            <w:r>
              <w:rPr>
                <w:sz w:val="22"/>
                <w:szCs w:val="22"/>
              </w:rPr>
              <w:t xml:space="preserve"> </w:t>
            </w:r>
            <w:proofErr w:type="spellStart"/>
            <w:r>
              <w:rPr>
                <w:sz w:val="22"/>
                <w:szCs w:val="22"/>
              </w:rPr>
              <w:t>justice</w:t>
            </w:r>
            <w:proofErr w:type="spellEnd"/>
            <w:r>
              <w:rPr>
                <w:sz w:val="22"/>
                <w:szCs w:val="22"/>
              </w:rPr>
              <w:t xml:space="preserve">. The </w:t>
            </w:r>
            <w:proofErr w:type="spellStart"/>
            <w:r>
              <w:rPr>
                <w:sz w:val="22"/>
                <w:szCs w:val="22"/>
              </w:rPr>
              <w:t>writing</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scientific</w:t>
            </w:r>
            <w:proofErr w:type="spellEnd"/>
            <w:r>
              <w:rPr>
                <w:sz w:val="22"/>
                <w:szCs w:val="22"/>
              </w:rPr>
              <w:t xml:space="preserve"> </w:t>
            </w:r>
            <w:proofErr w:type="spellStart"/>
            <w:r>
              <w:rPr>
                <w:sz w:val="22"/>
                <w:szCs w:val="22"/>
              </w:rPr>
              <w:t>work</w:t>
            </w:r>
            <w:proofErr w:type="spellEnd"/>
            <w:r>
              <w:rPr>
                <w:sz w:val="22"/>
                <w:szCs w:val="22"/>
              </w:rPr>
              <w:t xml:space="preserve"> </w:t>
            </w:r>
            <w:proofErr w:type="spellStart"/>
            <w:r>
              <w:rPr>
                <w:sz w:val="22"/>
                <w:szCs w:val="22"/>
              </w:rPr>
              <w:t>uses</w:t>
            </w:r>
            <w:proofErr w:type="spellEnd"/>
            <w:r>
              <w:rPr>
                <w:sz w:val="22"/>
                <w:szCs w:val="22"/>
              </w:rPr>
              <w:t xml:space="preserve"> a </w:t>
            </w:r>
            <w:proofErr w:type="spellStart"/>
            <w:r>
              <w:rPr>
                <w:sz w:val="22"/>
                <w:szCs w:val="22"/>
              </w:rPr>
              <w:t>sociological</w:t>
            </w:r>
            <w:proofErr w:type="spellEnd"/>
            <w:r>
              <w:rPr>
                <w:sz w:val="22"/>
                <w:szCs w:val="22"/>
              </w:rPr>
              <w:t xml:space="preserve"> </w:t>
            </w:r>
            <w:proofErr w:type="spellStart"/>
            <w:r>
              <w:rPr>
                <w:sz w:val="22"/>
                <w:szCs w:val="22"/>
              </w:rPr>
              <w:t>juridical</w:t>
            </w:r>
            <w:proofErr w:type="spellEnd"/>
            <w:r>
              <w:rPr>
                <w:sz w:val="22"/>
                <w:szCs w:val="22"/>
              </w:rPr>
              <w:t xml:space="preserve"> </w:t>
            </w:r>
            <w:proofErr w:type="spellStart"/>
            <w:r>
              <w:rPr>
                <w:sz w:val="22"/>
                <w:szCs w:val="22"/>
              </w:rPr>
              <w:t>method</w:t>
            </w:r>
            <w:proofErr w:type="spellEnd"/>
            <w:r>
              <w:rPr>
                <w:sz w:val="22"/>
                <w:szCs w:val="22"/>
              </w:rPr>
              <w:t xml:space="preserve">, </w:t>
            </w:r>
            <w:proofErr w:type="spellStart"/>
            <w:r>
              <w:rPr>
                <w:sz w:val="22"/>
                <w:szCs w:val="22"/>
              </w:rPr>
              <w:t>using</w:t>
            </w:r>
            <w:proofErr w:type="spellEnd"/>
            <w:r>
              <w:rPr>
                <w:sz w:val="22"/>
                <w:szCs w:val="22"/>
              </w:rPr>
              <w:t xml:space="preserve"> data </w:t>
            </w:r>
            <w:proofErr w:type="spellStart"/>
            <w:r>
              <w:rPr>
                <w:sz w:val="22"/>
                <w:szCs w:val="22"/>
              </w:rPr>
              <w:t>collection</w:t>
            </w:r>
            <w:proofErr w:type="spellEnd"/>
            <w:r>
              <w:rPr>
                <w:sz w:val="22"/>
                <w:szCs w:val="22"/>
              </w:rPr>
              <w:t xml:space="preserve"> </w:t>
            </w:r>
            <w:proofErr w:type="spellStart"/>
            <w:r>
              <w:rPr>
                <w:sz w:val="22"/>
                <w:szCs w:val="22"/>
              </w:rPr>
              <w:t>techniques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interviews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document</w:t>
            </w:r>
            <w:proofErr w:type="spellEnd"/>
            <w:r>
              <w:rPr>
                <w:sz w:val="22"/>
                <w:szCs w:val="22"/>
              </w:rPr>
              <w:t xml:space="preserve"> </w:t>
            </w:r>
            <w:proofErr w:type="spellStart"/>
            <w:r>
              <w:rPr>
                <w:sz w:val="22"/>
                <w:szCs w:val="22"/>
              </w:rPr>
              <w:t>studies</w:t>
            </w:r>
            <w:proofErr w:type="spellEnd"/>
            <w:r>
              <w:rPr>
                <w:sz w:val="22"/>
                <w:szCs w:val="22"/>
              </w:rPr>
              <w:t xml:space="preserve">. Legal </w:t>
            </w:r>
            <w:proofErr w:type="spellStart"/>
            <w:r>
              <w:rPr>
                <w:sz w:val="22"/>
                <w:szCs w:val="22"/>
              </w:rPr>
              <w:t>services</w:t>
            </w:r>
            <w:proofErr w:type="spellEnd"/>
            <w:r>
              <w:rPr>
                <w:sz w:val="22"/>
                <w:szCs w:val="22"/>
              </w:rPr>
              <w:t xml:space="preserve">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Posbakum</w:t>
            </w:r>
            <w:proofErr w:type="spellEnd"/>
            <w:r>
              <w:rPr>
                <w:sz w:val="22"/>
                <w:szCs w:val="22"/>
              </w:rPr>
              <w:t xml:space="preserve"> are in </w:t>
            </w:r>
            <w:proofErr w:type="spellStart"/>
            <w:r>
              <w:rPr>
                <w:sz w:val="22"/>
                <w:szCs w:val="22"/>
              </w:rPr>
              <w:t>the</w:t>
            </w:r>
            <w:proofErr w:type="spellEnd"/>
            <w:r>
              <w:rPr>
                <w:sz w:val="22"/>
                <w:szCs w:val="22"/>
              </w:rPr>
              <w:t xml:space="preserve"> </w:t>
            </w:r>
            <w:proofErr w:type="spellStart"/>
            <w:r>
              <w:rPr>
                <w:sz w:val="22"/>
                <w:szCs w:val="22"/>
              </w:rPr>
              <w:t>form</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providing</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consultation</w:t>
            </w:r>
            <w:proofErr w:type="spellEnd"/>
            <w:r>
              <w:rPr>
                <w:sz w:val="22"/>
                <w:szCs w:val="22"/>
              </w:rPr>
              <w:t xml:space="preserve">, </w:t>
            </w:r>
            <w:proofErr w:type="spellStart"/>
            <w:r>
              <w:rPr>
                <w:sz w:val="22"/>
                <w:szCs w:val="22"/>
              </w:rPr>
              <w:t>advice</w:t>
            </w:r>
            <w:proofErr w:type="spellEnd"/>
            <w:r>
              <w:rPr>
                <w:sz w:val="22"/>
                <w:szCs w:val="22"/>
              </w:rPr>
              <w:t xml:space="preserve"> </w:t>
            </w:r>
            <w:proofErr w:type="spellStart"/>
            <w:r>
              <w:rPr>
                <w:sz w:val="22"/>
                <w:szCs w:val="22"/>
              </w:rPr>
              <w:t>and</w:t>
            </w:r>
            <w:proofErr w:type="spellEnd"/>
            <w:r>
              <w:rPr>
                <w:sz w:val="22"/>
                <w:szCs w:val="22"/>
              </w:rPr>
              <w:t xml:space="preserve"> making </w:t>
            </w:r>
            <w:proofErr w:type="spellStart"/>
            <w:r>
              <w:rPr>
                <w:sz w:val="22"/>
                <w:szCs w:val="22"/>
              </w:rPr>
              <w:t>lawsuit</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application</w:t>
            </w:r>
            <w:proofErr w:type="spellEnd"/>
            <w:r>
              <w:rPr>
                <w:sz w:val="22"/>
                <w:szCs w:val="22"/>
              </w:rPr>
              <w:t xml:space="preserve"> </w:t>
            </w:r>
            <w:proofErr w:type="spellStart"/>
            <w:r>
              <w:rPr>
                <w:sz w:val="22"/>
                <w:szCs w:val="22"/>
              </w:rPr>
              <w:t>letters</w:t>
            </w:r>
            <w:proofErr w:type="spellEnd"/>
            <w:r>
              <w:rPr>
                <w:sz w:val="22"/>
                <w:szCs w:val="22"/>
              </w:rPr>
              <w:t xml:space="preserve"> as </w:t>
            </w:r>
            <w:proofErr w:type="spellStart"/>
            <w:r>
              <w:rPr>
                <w:sz w:val="22"/>
                <w:szCs w:val="22"/>
              </w:rPr>
              <w:t>well</w:t>
            </w:r>
            <w:proofErr w:type="spellEnd"/>
            <w:r>
              <w:rPr>
                <w:sz w:val="22"/>
                <w:szCs w:val="22"/>
              </w:rPr>
              <w:t xml:space="preserve"> as making </w:t>
            </w:r>
            <w:proofErr w:type="spellStart"/>
            <w:r>
              <w:rPr>
                <w:sz w:val="22"/>
                <w:szCs w:val="22"/>
              </w:rPr>
              <w:t>replications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duplicates</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can</w:t>
            </w:r>
            <w:proofErr w:type="spellEnd"/>
            <w:r>
              <w:rPr>
                <w:sz w:val="22"/>
                <w:szCs w:val="22"/>
              </w:rPr>
              <w:t xml:space="preserve"> </w:t>
            </w:r>
            <w:proofErr w:type="spellStart"/>
            <w:r>
              <w:rPr>
                <w:sz w:val="22"/>
                <w:szCs w:val="22"/>
              </w:rPr>
              <w:t>be</w:t>
            </w:r>
            <w:proofErr w:type="spellEnd"/>
            <w:r>
              <w:rPr>
                <w:sz w:val="22"/>
                <w:szCs w:val="22"/>
              </w:rPr>
              <w:t xml:space="preserve"> </w:t>
            </w:r>
            <w:proofErr w:type="spellStart"/>
            <w:r>
              <w:rPr>
                <w:sz w:val="22"/>
                <w:szCs w:val="22"/>
              </w:rPr>
              <w:t>given</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plaintiff</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applicant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defendant</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respondent</w:t>
            </w:r>
            <w:proofErr w:type="spellEnd"/>
            <w:r>
              <w:rPr>
                <w:sz w:val="22"/>
                <w:szCs w:val="22"/>
              </w:rPr>
              <w:t xml:space="preserve">. The </w:t>
            </w:r>
            <w:proofErr w:type="spellStart"/>
            <w:r>
              <w:rPr>
                <w:sz w:val="22"/>
                <w:szCs w:val="22"/>
              </w:rPr>
              <w:t>services</w:t>
            </w:r>
            <w:proofErr w:type="spellEnd"/>
            <w:r>
              <w:rPr>
                <w:sz w:val="22"/>
                <w:szCs w:val="22"/>
              </w:rPr>
              <w:t xml:space="preserve"> </w:t>
            </w:r>
            <w:proofErr w:type="spellStart"/>
            <w:r>
              <w:rPr>
                <w:sz w:val="22"/>
                <w:szCs w:val="22"/>
              </w:rPr>
              <w:t>provided</w:t>
            </w:r>
            <w:proofErr w:type="spellEnd"/>
            <w:r>
              <w:rPr>
                <w:sz w:val="22"/>
                <w:szCs w:val="22"/>
              </w:rPr>
              <w:t xml:space="preserve"> are in </w:t>
            </w:r>
            <w:proofErr w:type="spellStart"/>
            <w:r>
              <w:rPr>
                <w:sz w:val="22"/>
                <w:szCs w:val="22"/>
              </w:rPr>
              <w:t>accordance</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provisions</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law</w:t>
            </w:r>
            <w:proofErr w:type="spellEnd"/>
            <w:r>
              <w:rPr>
                <w:sz w:val="22"/>
                <w:szCs w:val="22"/>
              </w:rPr>
              <w:t xml:space="preserve">, </w:t>
            </w:r>
            <w:proofErr w:type="spellStart"/>
            <w:r>
              <w:rPr>
                <w:sz w:val="22"/>
                <w:szCs w:val="22"/>
              </w:rPr>
              <w:t>but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provision</w:t>
            </w:r>
            <w:proofErr w:type="spellEnd"/>
            <w:r>
              <w:rPr>
                <w:sz w:val="22"/>
                <w:szCs w:val="22"/>
              </w:rPr>
              <w:t xml:space="preserve"> </w:t>
            </w:r>
            <w:proofErr w:type="spellStart"/>
            <w:r>
              <w:rPr>
                <w:sz w:val="22"/>
                <w:szCs w:val="22"/>
              </w:rPr>
              <w:t>of</w:t>
            </w:r>
            <w:proofErr w:type="spellEnd"/>
            <w:r>
              <w:rPr>
                <w:sz w:val="22"/>
                <w:szCs w:val="22"/>
              </w:rPr>
              <w:t xml:space="preserve"> legal </w:t>
            </w:r>
            <w:proofErr w:type="spellStart"/>
            <w:r>
              <w:rPr>
                <w:sz w:val="22"/>
                <w:szCs w:val="22"/>
              </w:rPr>
              <w:t>aid</w:t>
            </w:r>
            <w:proofErr w:type="spellEnd"/>
            <w:r>
              <w:rPr>
                <w:sz w:val="22"/>
                <w:szCs w:val="22"/>
              </w:rPr>
              <w:t xml:space="preserve"> </w:t>
            </w:r>
            <w:proofErr w:type="spellStart"/>
            <w:r>
              <w:rPr>
                <w:sz w:val="22"/>
                <w:szCs w:val="22"/>
              </w:rPr>
              <w:t>does</w:t>
            </w:r>
            <w:proofErr w:type="spellEnd"/>
            <w:r>
              <w:rPr>
                <w:sz w:val="22"/>
                <w:szCs w:val="22"/>
              </w:rPr>
              <w:t xml:space="preserve"> not </w:t>
            </w:r>
            <w:proofErr w:type="spellStart"/>
            <w:r>
              <w:rPr>
                <w:sz w:val="22"/>
                <w:szCs w:val="22"/>
              </w:rPr>
              <w:t>always</w:t>
            </w:r>
            <w:proofErr w:type="spellEnd"/>
            <w:r>
              <w:rPr>
                <w:sz w:val="22"/>
                <w:szCs w:val="22"/>
              </w:rPr>
              <w:t xml:space="preserve"> </w:t>
            </w:r>
            <w:proofErr w:type="spellStart"/>
            <w:r>
              <w:rPr>
                <w:sz w:val="22"/>
                <w:szCs w:val="22"/>
              </w:rPr>
              <w:t>run</w:t>
            </w:r>
            <w:proofErr w:type="spellEnd"/>
            <w:r>
              <w:rPr>
                <w:sz w:val="22"/>
                <w:szCs w:val="22"/>
              </w:rPr>
              <w:t xml:space="preserve"> </w:t>
            </w:r>
            <w:proofErr w:type="spellStart"/>
            <w:r>
              <w:rPr>
                <w:sz w:val="22"/>
                <w:szCs w:val="22"/>
              </w:rPr>
              <w:t>smoothly</w:t>
            </w:r>
            <w:proofErr w:type="spellEnd"/>
            <w:r>
              <w:rPr>
                <w:sz w:val="22"/>
                <w:szCs w:val="22"/>
              </w:rPr>
              <w:t xml:space="preserve">, in </w:t>
            </w:r>
            <w:proofErr w:type="spellStart"/>
            <w:r>
              <w:rPr>
                <w:sz w:val="22"/>
                <w:szCs w:val="22"/>
              </w:rPr>
              <w:t>its</w:t>
            </w:r>
            <w:proofErr w:type="spellEnd"/>
            <w:r>
              <w:rPr>
                <w:sz w:val="22"/>
                <w:szCs w:val="22"/>
              </w:rPr>
              <w:t xml:space="preserve"> </w:t>
            </w:r>
            <w:proofErr w:type="spellStart"/>
            <w:r>
              <w:rPr>
                <w:sz w:val="22"/>
                <w:szCs w:val="22"/>
              </w:rPr>
              <w:t>implementation</w:t>
            </w:r>
            <w:proofErr w:type="spellEnd"/>
            <w:r>
              <w:rPr>
                <w:sz w:val="22"/>
                <w:szCs w:val="22"/>
              </w:rPr>
              <w:t xml:space="preserve"> </w:t>
            </w:r>
            <w:proofErr w:type="spellStart"/>
            <w:r>
              <w:rPr>
                <w:sz w:val="22"/>
                <w:szCs w:val="22"/>
              </w:rPr>
              <w:t>there</w:t>
            </w:r>
            <w:proofErr w:type="spellEnd"/>
            <w:r>
              <w:rPr>
                <w:sz w:val="22"/>
                <w:szCs w:val="22"/>
              </w:rPr>
              <w:t xml:space="preserve"> are </w:t>
            </w:r>
            <w:proofErr w:type="spellStart"/>
            <w:r>
              <w:rPr>
                <w:sz w:val="22"/>
                <w:szCs w:val="22"/>
              </w:rPr>
              <w:t>also</w:t>
            </w:r>
            <w:proofErr w:type="spellEnd"/>
            <w:r>
              <w:rPr>
                <w:sz w:val="22"/>
                <w:szCs w:val="22"/>
              </w:rPr>
              <w:t xml:space="preserve"> </w:t>
            </w:r>
            <w:proofErr w:type="spellStart"/>
            <w:r>
              <w:rPr>
                <w:sz w:val="22"/>
                <w:szCs w:val="22"/>
              </w:rPr>
              <w:t>several</w:t>
            </w:r>
            <w:proofErr w:type="spellEnd"/>
            <w:r>
              <w:rPr>
                <w:sz w:val="22"/>
                <w:szCs w:val="22"/>
              </w:rPr>
              <w:t xml:space="preserve"> </w:t>
            </w:r>
            <w:proofErr w:type="spellStart"/>
            <w:r>
              <w:rPr>
                <w:sz w:val="22"/>
                <w:szCs w:val="22"/>
              </w:rPr>
              <w:t>obstacles</w:t>
            </w:r>
            <w:proofErr w:type="spellEnd"/>
            <w:r>
              <w:rPr>
                <w:sz w:val="22"/>
                <w:szCs w:val="22"/>
              </w:rPr>
              <w:t xml:space="preserve">. For </w:t>
            </w:r>
            <w:proofErr w:type="spellStart"/>
            <w:r>
              <w:rPr>
                <w:sz w:val="22"/>
                <w:szCs w:val="22"/>
              </w:rPr>
              <w:t>the</w:t>
            </w:r>
            <w:proofErr w:type="spellEnd"/>
            <w:r>
              <w:rPr>
                <w:sz w:val="22"/>
                <w:szCs w:val="22"/>
              </w:rPr>
              <w:t xml:space="preserve"> </w:t>
            </w:r>
            <w:proofErr w:type="spellStart"/>
            <w:r>
              <w:rPr>
                <w:sz w:val="22"/>
                <w:szCs w:val="22"/>
              </w:rPr>
              <w:t>future</w:t>
            </w:r>
            <w:proofErr w:type="spellEnd"/>
            <w:r>
              <w:rPr>
                <w:sz w:val="22"/>
                <w:szCs w:val="22"/>
              </w:rPr>
              <w:t xml:space="preserve"> </w:t>
            </w:r>
            <w:proofErr w:type="spellStart"/>
            <w:r>
              <w:rPr>
                <w:sz w:val="22"/>
                <w:szCs w:val="22"/>
              </w:rPr>
              <w:t>Posbakum</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expected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overcome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obstacles</w:t>
            </w:r>
            <w:proofErr w:type="spellEnd"/>
            <w:r>
              <w:rPr>
                <w:sz w:val="22"/>
                <w:szCs w:val="22"/>
              </w:rPr>
              <w:t xml:space="preserve"> in </w:t>
            </w:r>
            <w:proofErr w:type="spellStart"/>
            <w:r>
              <w:rPr>
                <w:sz w:val="22"/>
                <w:szCs w:val="22"/>
              </w:rPr>
              <w:t>providing</w:t>
            </w:r>
            <w:proofErr w:type="spellEnd"/>
            <w:r>
              <w:rPr>
                <w:sz w:val="22"/>
                <w:szCs w:val="22"/>
              </w:rPr>
              <w:t xml:space="preserve"> legal </w:t>
            </w:r>
            <w:proofErr w:type="spellStart"/>
            <w:r>
              <w:rPr>
                <w:sz w:val="22"/>
                <w:szCs w:val="22"/>
              </w:rPr>
              <w:t>assistance</w:t>
            </w:r>
            <w:proofErr w:type="spellEnd"/>
            <w:r>
              <w:rPr>
                <w:sz w:val="22"/>
                <w:szCs w:val="22"/>
              </w:rPr>
              <w:t xml:space="preserve"> as </w:t>
            </w:r>
            <w:proofErr w:type="spellStart"/>
            <w:r>
              <w:rPr>
                <w:sz w:val="22"/>
                <w:szCs w:val="22"/>
              </w:rPr>
              <w:t>well</w:t>
            </w:r>
            <w:proofErr w:type="spellEnd"/>
            <w:r>
              <w:rPr>
                <w:sz w:val="22"/>
                <w:szCs w:val="22"/>
              </w:rPr>
              <w:t xml:space="preserve"> as </w:t>
            </w:r>
            <w:proofErr w:type="spellStart"/>
            <w:r>
              <w:rPr>
                <w:sz w:val="22"/>
                <w:szCs w:val="22"/>
              </w:rPr>
              <w:t>possible</w:t>
            </w:r>
            <w:proofErr w:type="spellEnd"/>
            <w:r>
              <w:rPr>
                <w:sz w:val="22"/>
                <w:szCs w:val="22"/>
              </w:rPr>
              <w:t xml:space="preserve">, </w:t>
            </w:r>
            <w:proofErr w:type="spellStart"/>
            <w:r>
              <w:rPr>
                <w:sz w:val="22"/>
                <w:szCs w:val="22"/>
              </w:rPr>
              <w:t>so</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these</w:t>
            </w:r>
            <w:proofErr w:type="spellEnd"/>
            <w:r>
              <w:rPr>
                <w:sz w:val="22"/>
                <w:szCs w:val="22"/>
              </w:rPr>
              <w:t xml:space="preserve"> </w:t>
            </w:r>
            <w:proofErr w:type="spellStart"/>
            <w:r>
              <w:rPr>
                <w:sz w:val="22"/>
                <w:szCs w:val="22"/>
              </w:rPr>
              <w:t>obstacles</w:t>
            </w:r>
            <w:proofErr w:type="spellEnd"/>
            <w:r>
              <w:rPr>
                <w:sz w:val="22"/>
                <w:szCs w:val="22"/>
              </w:rPr>
              <w:t xml:space="preserve"> are not </w:t>
            </w:r>
            <w:proofErr w:type="spellStart"/>
            <w:r>
              <w:rPr>
                <w:sz w:val="22"/>
                <w:szCs w:val="22"/>
              </w:rPr>
              <w:t>encountered</w:t>
            </w:r>
            <w:proofErr w:type="spellEnd"/>
            <w:r>
              <w:rPr>
                <w:sz w:val="22"/>
                <w:szCs w:val="22"/>
              </w:rPr>
              <w:t xml:space="preserve"> </w:t>
            </w:r>
            <w:proofErr w:type="spellStart"/>
            <w:r>
              <w:rPr>
                <w:sz w:val="22"/>
                <w:szCs w:val="22"/>
              </w:rPr>
              <w:t>again</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process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providing</w:t>
            </w:r>
            <w:proofErr w:type="spellEnd"/>
            <w:r>
              <w:rPr>
                <w:sz w:val="22"/>
                <w:szCs w:val="22"/>
              </w:rPr>
              <w:t xml:space="preserve"> legal </w:t>
            </w:r>
            <w:proofErr w:type="spellStart"/>
            <w:r>
              <w:rPr>
                <w:sz w:val="22"/>
                <w:szCs w:val="22"/>
              </w:rPr>
              <w:t>assistance</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Posbakum</w:t>
            </w:r>
            <w:proofErr w:type="spellEnd"/>
            <w:r>
              <w:rPr>
                <w:sz w:val="22"/>
                <w:szCs w:val="22"/>
              </w:rPr>
              <w:t xml:space="preserve"> in pro</w:t>
            </w:r>
            <w:r>
              <w:rPr>
                <w:sz w:val="22"/>
                <w:szCs w:val="22"/>
                <w:lang w:val="en-US"/>
              </w:rPr>
              <w:t>deo</w:t>
            </w:r>
            <w:r>
              <w:rPr>
                <w:sz w:val="22"/>
                <w:szCs w:val="22"/>
              </w:rPr>
              <w:t xml:space="preserve"> </w:t>
            </w:r>
            <w:proofErr w:type="spellStart"/>
            <w:r>
              <w:rPr>
                <w:sz w:val="22"/>
                <w:szCs w:val="22"/>
              </w:rPr>
              <w:t>litigation</w:t>
            </w:r>
            <w:proofErr w:type="spellEnd"/>
            <w:r>
              <w:rPr>
                <w:sz w:val="22"/>
                <w:szCs w:val="22"/>
              </w:rPr>
              <w:t xml:space="preserve"> </w:t>
            </w:r>
            <w:proofErr w:type="spellStart"/>
            <w:r>
              <w:rPr>
                <w:sz w:val="22"/>
                <w:szCs w:val="22"/>
              </w:rPr>
              <w:t>at</w:t>
            </w:r>
            <w:proofErr w:type="spellEnd"/>
            <w:r>
              <w:rPr>
                <w:sz w:val="22"/>
                <w:szCs w:val="22"/>
              </w:rPr>
              <w:t xml:space="preserve"> </w:t>
            </w:r>
            <w:proofErr w:type="spellStart"/>
            <w:r>
              <w:rPr>
                <w:sz w:val="22"/>
                <w:szCs w:val="22"/>
              </w:rPr>
              <w:t>the</w:t>
            </w:r>
            <w:proofErr w:type="spellEnd"/>
            <w:r>
              <w:rPr>
                <w:sz w:val="22"/>
                <w:szCs w:val="22"/>
              </w:rPr>
              <w:t xml:space="preserve"> Padang </w:t>
            </w:r>
            <w:proofErr w:type="spellStart"/>
            <w:r>
              <w:rPr>
                <w:sz w:val="22"/>
                <w:szCs w:val="22"/>
              </w:rPr>
              <w:t>Religious</w:t>
            </w:r>
            <w:proofErr w:type="spellEnd"/>
            <w:r>
              <w:rPr>
                <w:sz w:val="22"/>
                <w:szCs w:val="22"/>
              </w:rPr>
              <w:t xml:space="preserve"> </w:t>
            </w:r>
            <w:proofErr w:type="spellStart"/>
            <w:r>
              <w:rPr>
                <w:sz w:val="22"/>
                <w:szCs w:val="22"/>
              </w:rPr>
              <w:t>Court</w:t>
            </w:r>
            <w:proofErr w:type="spellEnd"/>
            <w:r>
              <w:rPr>
                <w:sz w:val="22"/>
                <w:szCs w:val="22"/>
              </w:rPr>
              <w:t xml:space="preserve"> </w:t>
            </w:r>
            <w:proofErr w:type="spellStart"/>
            <w:r>
              <w:rPr>
                <w:sz w:val="22"/>
                <w:szCs w:val="22"/>
              </w:rPr>
              <w:t>can</w:t>
            </w:r>
            <w:proofErr w:type="spellEnd"/>
            <w:r>
              <w:rPr>
                <w:sz w:val="22"/>
                <w:szCs w:val="22"/>
              </w:rPr>
              <w:t xml:space="preserve"> </w:t>
            </w:r>
            <w:proofErr w:type="spellStart"/>
            <w:r>
              <w:rPr>
                <w:sz w:val="22"/>
                <w:szCs w:val="22"/>
              </w:rPr>
              <w:t>run</w:t>
            </w:r>
            <w:proofErr w:type="spellEnd"/>
            <w:r>
              <w:rPr>
                <w:sz w:val="22"/>
                <w:szCs w:val="22"/>
              </w:rPr>
              <w:t xml:space="preserve"> </w:t>
            </w:r>
            <w:proofErr w:type="spellStart"/>
            <w:r>
              <w:rPr>
                <w:sz w:val="22"/>
                <w:szCs w:val="22"/>
              </w:rPr>
              <w:t>smoothly</w:t>
            </w:r>
            <w:proofErr w:type="spellEnd"/>
            <w:r>
              <w:rPr>
                <w:sz w:val="22"/>
                <w:szCs w:val="22"/>
              </w:rPr>
              <w:t>.</w:t>
            </w:r>
          </w:p>
          <w:p w14:paraId="4F6E6664" w14:textId="77777777" w:rsidR="005A47A3" w:rsidRDefault="00000000">
            <w:pPr>
              <w:spacing w:line="220" w:lineRule="auto"/>
            </w:pPr>
            <w:proofErr w:type="spellStart"/>
            <w:r>
              <w:rPr>
                <w:b/>
                <w:bCs/>
                <w:sz w:val="24"/>
              </w:rPr>
              <w:t>Keyword</w:t>
            </w:r>
            <w:proofErr w:type="spellEnd"/>
            <w:r>
              <w:rPr>
                <w:b/>
                <w:bCs/>
                <w:sz w:val="24"/>
                <w:lang w:val="en-US"/>
              </w:rPr>
              <w:t xml:space="preserve"> </w:t>
            </w:r>
            <w:r>
              <w:rPr>
                <w:b/>
                <w:bCs/>
                <w:sz w:val="24"/>
              </w:rPr>
              <w:t>:</w:t>
            </w:r>
            <w:r>
              <w:rPr>
                <w:spacing w:val="-4"/>
                <w:sz w:val="24"/>
              </w:rPr>
              <w:t xml:space="preserve"> </w:t>
            </w:r>
            <w:r>
              <w:rPr>
                <w:spacing w:val="-4"/>
                <w:sz w:val="24"/>
                <w:lang w:val="en-US"/>
              </w:rPr>
              <w:t>S</w:t>
            </w:r>
            <w:proofErr w:type="spellStart"/>
            <w:r>
              <w:t>ervice</w:t>
            </w:r>
            <w:proofErr w:type="spellEnd"/>
            <w:r>
              <w:t xml:space="preserve">, </w:t>
            </w:r>
            <w:proofErr w:type="spellStart"/>
            <w:r>
              <w:t>Posbakum</w:t>
            </w:r>
            <w:proofErr w:type="spellEnd"/>
            <w:r>
              <w:t xml:space="preserve">, </w:t>
            </w:r>
            <w:r>
              <w:rPr>
                <w:i/>
                <w:iCs/>
              </w:rPr>
              <w:t>Prodeo</w:t>
            </w:r>
          </w:p>
        </w:tc>
      </w:tr>
    </w:tbl>
    <w:p w14:paraId="1D71D21C" w14:textId="77777777" w:rsidR="005A47A3" w:rsidRDefault="005A47A3">
      <w:pPr>
        <w:spacing w:line="220" w:lineRule="auto"/>
      </w:pPr>
    </w:p>
    <w:p w14:paraId="5F401305" w14:textId="77777777" w:rsidR="005A47A3" w:rsidRDefault="00000000">
      <w:pPr>
        <w:pStyle w:val="BodyText"/>
        <w:spacing w:before="40" w:line="427" w:lineRule="exact"/>
        <w:jc w:val="center"/>
        <w:rPr>
          <w:b/>
          <w:bCs/>
        </w:rPr>
      </w:pPr>
      <w:r>
        <w:rPr>
          <w:b/>
          <w:bCs/>
        </w:rPr>
        <w:t>PENDAHULUAN</w:t>
      </w:r>
    </w:p>
    <w:p w14:paraId="38268E4B" w14:textId="77777777" w:rsidR="005A47A3" w:rsidRDefault="00000000">
      <w:pPr>
        <w:pStyle w:val="BodyText"/>
        <w:spacing w:before="7" w:line="225" w:lineRule="auto"/>
        <w:ind w:right="138" w:firstLine="566"/>
        <w:jc w:val="both"/>
      </w:pPr>
      <w:r>
        <w:t xml:space="preserve">Di dalam Pasal 27 Ayat (1) </w:t>
      </w:r>
      <w:proofErr w:type="spellStart"/>
      <w:r>
        <w:t>Undang-Undang</w:t>
      </w:r>
      <w:proofErr w:type="spellEnd"/>
      <w:r>
        <w:t xml:space="preserve"> Dasar 1945 menyebutkan “segala warga negara bersamaan kedudukannya di dalam hukum dan pemerintahan dan wajib menjunjung hukum dan pemerintahan itu dengan tidak ada kecualinya“. Bersamaan kedudukan di dalam hukum itu dapat diartikan bahwa semua orang memiliki hak untuk diperlakukan sama di hadapan hukum. Hal ini dapat diwujudkan dengan pemberian bantuan hukum, karena pemberian bantuan hukum merupakan akses terhadap keadilan yang juga merupakan cara untuk mewujudkan persamaan kedudukan di depan hukum tersebut. Pemberian Bantuan Hukum itu sendiri diatur dalam </w:t>
      </w:r>
      <w:proofErr w:type="spellStart"/>
      <w:r>
        <w:t>Undang-Undang</w:t>
      </w:r>
      <w:proofErr w:type="spellEnd"/>
      <w:r>
        <w:t xml:space="preserve"> Nomor 16 Tahun 2011 tentang Bantuan Hukum. </w:t>
      </w:r>
    </w:p>
    <w:p w14:paraId="3A2DA72B" w14:textId="77777777" w:rsidR="005A47A3" w:rsidRDefault="00000000">
      <w:pPr>
        <w:pStyle w:val="BodyText"/>
        <w:spacing w:before="7" w:line="225" w:lineRule="auto"/>
        <w:ind w:right="138" w:firstLine="566"/>
        <w:jc w:val="both"/>
      </w:pPr>
      <w:r>
        <w:t xml:space="preserve">Dalam Pasal 1 angka 1 </w:t>
      </w:r>
      <w:proofErr w:type="spellStart"/>
      <w:r>
        <w:t>Undang-Undang</w:t>
      </w:r>
      <w:proofErr w:type="spellEnd"/>
      <w:r>
        <w:t xml:space="preserve"> No. 16 Tahun 2011 tentang Bantuan Hukum yang selanjutnya disebut </w:t>
      </w:r>
      <w:proofErr w:type="spellStart"/>
      <w:r>
        <w:t>Undang-Undang</w:t>
      </w:r>
      <w:proofErr w:type="spellEnd"/>
      <w:r>
        <w:t xml:space="preserve"> Bantuan Hukum menyebutkan bahwa bantuan hukum merupakan jasa hukum yang diberikan oleh pemberi bantuan hukum secara cuma-cuma kepada penerima bantuan hukum. Jadi dapat dikatakan bahwa bantuan hukum merupakan salah satu akses bagi masyarakat tidak mampu untuk mendapatkan keadilan. Dengan bantuan hukum ini masyarakat yang tidak mampu tidak perlu lagi terhalang biaya untuk memperoleh keadilan.</w:t>
      </w:r>
    </w:p>
    <w:p w14:paraId="0472E0E2" w14:textId="77777777" w:rsidR="005A47A3" w:rsidRDefault="00000000">
      <w:pPr>
        <w:pStyle w:val="BodyText"/>
        <w:spacing w:before="7" w:line="225" w:lineRule="auto"/>
        <w:ind w:right="138" w:firstLine="566"/>
        <w:jc w:val="both"/>
      </w:pPr>
      <w:r>
        <w:t xml:space="preserve">Di negara berkembang seperti Indonesia keberadaan organisasi bantuan hukum </w:t>
      </w:r>
      <w:proofErr w:type="spellStart"/>
      <w:r>
        <w:t>sangatlah</w:t>
      </w:r>
      <w:proofErr w:type="spellEnd"/>
      <w:r>
        <w:t xml:space="preserve"> penting, yaitu untuk membantu seseorang dalam menghadapi masalah-masalah hukum, terutama orang-orang yang tidak mampu (miskin). Hal ini memungkinkan orang-orang yang tidak mampu tersebut dapat memperoleh bantuan hukum</w:t>
      </w:r>
      <w:r>
        <w:rPr>
          <w:lang w:val="en-US"/>
        </w:rPr>
        <w:t xml:space="preserve">  (Frans, 2009:5)</w:t>
      </w:r>
      <w:r>
        <w:t>.</w:t>
      </w:r>
    </w:p>
    <w:p w14:paraId="462A03C9" w14:textId="77777777" w:rsidR="005A47A3" w:rsidRDefault="00000000">
      <w:pPr>
        <w:pStyle w:val="BodyText"/>
        <w:spacing w:before="7" w:line="225" w:lineRule="auto"/>
        <w:ind w:right="138" w:firstLine="566"/>
        <w:jc w:val="both"/>
      </w:pPr>
      <w:r>
        <w:t>Ketika seseorang yang mampu terkena masalah hukum, ia dapat menunjuk seseorang atau lebih advokat untuk membela kepentingannya. Namun bagi seseorang yang tergolong tidak mampu (miskin), mereka hanya bisa mengharapkan bantuan hukum dari pengadilan maupun di luar pengadilan. Dalam pemberian bantuan hukum, perlu diperhatikan bahwa yang harus memperoleh bantuan hukum adalah fakir miskin dan bantuan hukum tersebut diberikan secara cuma-cuma.</w:t>
      </w:r>
    </w:p>
    <w:p w14:paraId="54E00D03" w14:textId="77777777" w:rsidR="005A47A3" w:rsidRDefault="00000000">
      <w:pPr>
        <w:pStyle w:val="BodyText"/>
        <w:spacing w:before="7" w:line="225" w:lineRule="auto"/>
        <w:ind w:right="138" w:firstLine="566"/>
        <w:jc w:val="both"/>
      </w:pPr>
      <w:r>
        <w:t>Dalam Pasal 22 Peraturan Mahkamah Agung Nomor 1 Tahun 2014 tentang Pedoman Pemberian Layanan Hukum Bagi Masyarakat Tidak Mampu Di Pengadilan yang selanjutnya disebut PERMA Pedoman Pemberian Layanan Hukum, kategori golongan tidak mampu (miskin) adalah orang yang tidak dapat memenuhi hak dasar secara layak dan mandiri, yang tidak mampu secara ekonomi dan dapat dibuktikan dengan Surat Keterangan Tidak Mampu (SKTM) dan surat keterangan tunjangan sosial lainnya. Namun jika seseorang hanya memiliki Surat Keterangan Tidak Mampu (SKTM) saja, pihak pengadilan dapat memberikan bantuan hukum dengan memperhatikan hal-hal penunjang lainnya. Hal ini tergantung pada penilaian pihak pengadilan, apakah orang tersebut memang pantas mendapatkan bantuan hukum secara cuma-cuma atau tidak.</w:t>
      </w:r>
    </w:p>
    <w:p w14:paraId="32600182" w14:textId="77777777" w:rsidR="005A47A3" w:rsidRDefault="00000000">
      <w:pPr>
        <w:pStyle w:val="BodyText"/>
        <w:spacing w:before="7" w:line="225" w:lineRule="auto"/>
        <w:ind w:right="138" w:firstLine="566"/>
        <w:jc w:val="both"/>
      </w:pPr>
      <w:r>
        <w:t xml:space="preserve">Di dalam Pasal 1 Angka (3) </w:t>
      </w:r>
      <w:proofErr w:type="spellStart"/>
      <w:r>
        <w:t>Undang-Undang</w:t>
      </w:r>
      <w:proofErr w:type="spellEnd"/>
      <w:r>
        <w:t xml:space="preserve"> Bantuan Hukum, dikatakan bahwa “Pemberi Bantuan Hukum adalah lembaga bantuan hukum atau organisasi kemasyarakatan yang memberi layanan bantuan hukum berdasarkan undang-undang ini”. Jadi pemberi bantuan hukum itu adalah lembaga bantuan hukum atau organisasi kemasyarakatan lainnya, termasuk di dalamnya Pos Bantuan Hukum (</w:t>
      </w:r>
      <w:proofErr w:type="spellStart"/>
      <w:r>
        <w:t>Posbakum</w:t>
      </w:r>
      <w:proofErr w:type="spellEnd"/>
      <w:r>
        <w:t xml:space="preserve">). </w:t>
      </w:r>
      <w:proofErr w:type="spellStart"/>
      <w:r>
        <w:t>Posbakum</w:t>
      </w:r>
      <w:proofErr w:type="spellEnd"/>
      <w:r>
        <w:t xml:space="preserve"> merupakan salah satu lembaga yang khusus memberikan layanan atau jasa hukum secara cuma-cuma.   </w:t>
      </w:r>
    </w:p>
    <w:p w14:paraId="2826B4C4" w14:textId="77777777" w:rsidR="005A47A3" w:rsidRDefault="00000000">
      <w:pPr>
        <w:pStyle w:val="BodyText"/>
        <w:spacing w:before="7" w:line="225" w:lineRule="auto"/>
        <w:ind w:right="138" w:firstLine="566"/>
        <w:jc w:val="both"/>
      </w:pPr>
      <w:r>
        <w:t xml:space="preserve">Dalam Pasal 25 PERMA Pedoman Pemberian Layanan Hukum,  jenis layanan yang diberikan </w:t>
      </w:r>
      <w:proofErr w:type="spellStart"/>
      <w:r>
        <w:t>Posbakum</w:t>
      </w:r>
      <w:proofErr w:type="spellEnd"/>
      <w:r>
        <w:t xml:space="preserve"> terdiri dari tiga bentuk, yaitu informasi, konsultasi, dan advis hukum. Berdasarkan data yang penulis </w:t>
      </w:r>
      <w:proofErr w:type="spellStart"/>
      <w:r>
        <w:t>peroleh</w:t>
      </w:r>
      <w:proofErr w:type="spellEnd"/>
      <w:r>
        <w:t xml:space="preserve"> dari Pengadilan Agama Padang, pada </w:t>
      </w:r>
      <w:proofErr w:type="spellStart"/>
      <w:r>
        <w:t>pada</w:t>
      </w:r>
      <w:proofErr w:type="spellEnd"/>
      <w:r>
        <w:t xml:space="preserve"> tahun 2018 terdapat 101 kasus yang mendapatkan bantuan hukum secara prodeo yang dilaksanakan oleh </w:t>
      </w:r>
      <w:proofErr w:type="spellStart"/>
      <w:r>
        <w:t>Posbakum</w:t>
      </w:r>
      <w:proofErr w:type="spellEnd"/>
      <w:r>
        <w:t xml:space="preserve"> di Pengadilan Agama Padang Kelas 1 A.</w:t>
      </w:r>
    </w:p>
    <w:p w14:paraId="6FF18330" w14:textId="77777777" w:rsidR="005A47A3" w:rsidRDefault="00000000">
      <w:pPr>
        <w:pStyle w:val="BodyText"/>
        <w:spacing w:before="7" w:line="225" w:lineRule="auto"/>
        <w:ind w:right="138" w:firstLine="566"/>
        <w:jc w:val="both"/>
      </w:pPr>
      <w:r>
        <w:t>Berdasarkan uraian itulah penulis tertarik untuk meneliti dengan mengambil judul “PEMBERIAN BANTUAN HUKUM OLEH POS BANTUAN HUKUM (POSBAKUM) DALAM BERPERKARA SECARA PRODEO DI PENGADILAN AGAMA PADANG KELAS 1 A”.</w:t>
      </w:r>
    </w:p>
    <w:p w14:paraId="1F42CD4A" w14:textId="77777777" w:rsidR="005A47A3" w:rsidRDefault="005A47A3">
      <w:pPr>
        <w:pStyle w:val="BodyText"/>
        <w:spacing w:before="7" w:line="225" w:lineRule="auto"/>
        <w:ind w:right="138" w:firstLine="566"/>
        <w:jc w:val="both"/>
      </w:pPr>
    </w:p>
    <w:p w14:paraId="60CA454E" w14:textId="77777777" w:rsidR="005A47A3" w:rsidRDefault="00000000">
      <w:pPr>
        <w:pStyle w:val="BodyText"/>
        <w:spacing w:line="427" w:lineRule="exact"/>
        <w:jc w:val="center"/>
        <w:rPr>
          <w:b/>
          <w:bCs/>
        </w:rPr>
      </w:pPr>
      <w:r>
        <w:rPr>
          <w:b/>
          <w:bCs/>
        </w:rPr>
        <w:t>METODE</w:t>
      </w:r>
      <w:r>
        <w:rPr>
          <w:b/>
          <w:bCs/>
          <w:spacing w:val="-3"/>
        </w:rPr>
        <w:t xml:space="preserve"> </w:t>
      </w:r>
      <w:r>
        <w:rPr>
          <w:b/>
          <w:bCs/>
        </w:rPr>
        <w:t>PENELITIAN</w:t>
      </w:r>
    </w:p>
    <w:p w14:paraId="4AD1AEBB" w14:textId="77777777" w:rsidR="005A47A3" w:rsidRDefault="00000000">
      <w:pPr>
        <w:pStyle w:val="BodyText"/>
        <w:spacing w:before="7" w:line="225" w:lineRule="auto"/>
        <w:ind w:right="138" w:firstLine="566"/>
        <w:jc w:val="both"/>
      </w:pPr>
      <w:r>
        <w:t xml:space="preserve">Penulisan karya ilmiah ini menggunakan jenis penelitian yuridis sosiologis (sosio legal </w:t>
      </w:r>
      <w:proofErr w:type="spellStart"/>
      <w:r>
        <w:t>research</w:t>
      </w:r>
      <w:proofErr w:type="spellEnd"/>
      <w:r>
        <w:t>) untuk mendapatkan data primer. Penelitian yuridis sosiologis yaitu melihat dan mengkaji bagaimanakah suatu aturan perundang-undangan yang relevan berlaku dalam praktik yang terjadi di lapangan</w:t>
      </w:r>
      <w:r>
        <w:rPr>
          <w:lang w:val="en-US"/>
        </w:rPr>
        <w:t xml:space="preserve"> (</w:t>
      </w:r>
      <w:r>
        <w:t xml:space="preserve">Amiruddin </w:t>
      </w:r>
      <w:r>
        <w:rPr>
          <w:lang w:val="en-US"/>
        </w:rPr>
        <w:t xml:space="preserve">&amp; </w:t>
      </w:r>
      <w:r>
        <w:t>Zainal</w:t>
      </w:r>
      <w:r>
        <w:rPr>
          <w:lang w:val="en-US"/>
        </w:rPr>
        <w:t>, 2004:30)</w:t>
      </w:r>
      <w:r>
        <w:t xml:space="preserve">. Di samping itu penelitian ini juga dilakukan untuk mendapatkan data </w:t>
      </w:r>
      <w:r>
        <w:rPr>
          <w:lang w:val="en-US"/>
        </w:rPr>
        <w:t xml:space="preserve">primer dan data </w:t>
      </w:r>
      <w:r>
        <w:t>sekunder. Data primer adalah data yang diperoleh langsung dari sumber pertama</w:t>
      </w:r>
      <w:r>
        <w:rPr>
          <w:lang w:val="en-US"/>
        </w:rPr>
        <w:t xml:space="preserve"> (Ali, 2017:106)</w:t>
      </w:r>
      <w:r>
        <w:t xml:space="preserve">. Data primer yang digunakan dalam penelitian ini diperoleh melalui wawancara dengan dua orang konsultan </w:t>
      </w:r>
      <w:proofErr w:type="spellStart"/>
      <w:r>
        <w:t>Posbakum</w:t>
      </w:r>
      <w:proofErr w:type="spellEnd"/>
      <w:r>
        <w:t xml:space="preserve"> yaitu Ibu </w:t>
      </w:r>
      <w:proofErr w:type="spellStart"/>
      <w:r>
        <w:t>Desparika</w:t>
      </w:r>
      <w:proofErr w:type="spellEnd"/>
      <w:r>
        <w:t xml:space="preserve"> Metra, S.Ag. dan Bapak Nanang Darmawan, S.H.I.</w:t>
      </w:r>
    </w:p>
    <w:p w14:paraId="69291D43" w14:textId="77777777" w:rsidR="005A47A3" w:rsidRDefault="00000000">
      <w:pPr>
        <w:pStyle w:val="BodyText"/>
        <w:spacing w:before="7" w:line="225" w:lineRule="auto"/>
        <w:ind w:right="138" w:firstLine="566"/>
        <w:jc w:val="both"/>
      </w:pPr>
      <w:r>
        <w:t>Data sekunder diperoleh dari bahan hukum primer mengenai ketentuan yang mengatur tentang Bantuan Hukum, Pedoman Pemberian Layanan Hukum Bagi Masyarakat Tidak Mampu Di Pengadilan, serta bahan-bahan studi dokumen atau kepustakaan seperti buku majalah, makalah, jurnal, hasil penelitian dan situs internet yang berkaitan dengan topik yang ditulis. Teknik pengumpulan data yang digunakan yaitu melalui wawancara dan studi dokumen.</w:t>
      </w:r>
    </w:p>
    <w:p w14:paraId="695491AB" w14:textId="77777777" w:rsidR="005A47A3" w:rsidRDefault="005A47A3">
      <w:pPr>
        <w:pStyle w:val="BodyText"/>
        <w:spacing w:before="5"/>
        <w:ind w:left="0"/>
        <w:rPr>
          <w:sz w:val="22"/>
        </w:rPr>
      </w:pPr>
    </w:p>
    <w:p w14:paraId="00FEACC0" w14:textId="77777777" w:rsidR="005A47A3" w:rsidRDefault="00000000">
      <w:pPr>
        <w:pStyle w:val="BodyText"/>
        <w:spacing w:line="427" w:lineRule="exact"/>
        <w:jc w:val="center"/>
        <w:rPr>
          <w:b/>
          <w:bCs/>
        </w:rPr>
      </w:pPr>
      <w:r>
        <w:rPr>
          <w:b/>
          <w:bCs/>
        </w:rPr>
        <w:t>HASIL</w:t>
      </w:r>
      <w:r>
        <w:rPr>
          <w:b/>
          <w:bCs/>
          <w:spacing w:val="-6"/>
        </w:rPr>
        <w:t xml:space="preserve"> </w:t>
      </w:r>
      <w:r>
        <w:rPr>
          <w:b/>
          <w:bCs/>
        </w:rPr>
        <w:t>DAN</w:t>
      </w:r>
      <w:r>
        <w:rPr>
          <w:b/>
          <w:bCs/>
          <w:spacing w:val="-7"/>
        </w:rPr>
        <w:t xml:space="preserve"> </w:t>
      </w:r>
      <w:r>
        <w:rPr>
          <w:b/>
          <w:bCs/>
        </w:rPr>
        <w:t>PEMBAHASAN</w:t>
      </w:r>
    </w:p>
    <w:p w14:paraId="4535E03F" w14:textId="77777777" w:rsidR="005A47A3" w:rsidRDefault="00000000">
      <w:pPr>
        <w:pStyle w:val="BodyText"/>
        <w:numPr>
          <w:ilvl w:val="0"/>
          <w:numId w:val="1"/>
        </w:numPr>
        <w:spacing w:before="7" w:line="225" w:lineRule="auto"/>
        <w:ind w:right="138"/>
        <w:jc w:val="both"/>
        <w:rPr>
          <w:b/>
          <w:bCs/>
        </w:rPr>
      </w:pPr>
      <w:proofErr w:type="spellStart"/>
      <w:r>
        <w:rPr>
          <w:b/>
          <w:bCs/>
          <w:lang w:val="en-US"/>
        </w:rPr>
        <w:t>Bentuk</w:t>
      </w:r>
      <w:proofErr w:type="spellEnd"/>
      <w:r>
        <w:rPr>
          <w:b/>
          <w:bCs/>
          <w:lang w:val="en-US"/>
        </w:rPr>
        <w:t xml:space="preserve"> </w:t>
      </w:r>
      <w:r>
        <w:rPr>
          <w:b/>
          <w:bCs/>
        </w:rPr>
        <w:t xml:space="preserve">Layanan Yang Diberikan Oleh </w:t>
      </w:r>
      <w:proofErr w:type="spellStart"/>
      <w:r>
        <w:rPr>
          <w:b/>
          <w:bCs/>
        </w:rPr>
        <w:t>Posbakum</w:t>
      </w:r>
      <w:proofErr w:type="spellEnd"/>
      <w:r>
        <w:rPr>
          <w:b/>
          <w:bCs/>
        </w:rPr>
        <w:t xml:space="preserve"> Di Pengadilan Agama Padang Kelas</w:t>
      </w:r>
      <w:r>
        <w:rPr>
          <w:b/>
          <w:bCs/>
          <w:lang w:val="en-US"/>
        </w:rPr>
        <w:t xml:space="preserve"> </w:t>
      </w:r>
      <w:r>
        <w:rPr>
          <w:b/>
          <w:bCs/>
        </w:rPr>
        <w:t>1 A</w:t>
      </w:r>
    </w:p>
    <w:p w14:paraId="3EE8A7F4" w14:textId="77777777" w:rsidR="005A47A3" w:rsidRDefault="00000000">
      <w:pPr>
        <w:pStyle w:val="BodyText"/>
        <w:spacing w:before="7" w:line="225" w:lineRule="auto"/>
        <w:ind w:left="440" w:right="138" w:firstLine="566"/>
        <w:jc w:val="both"/>
      </w:pPr>
      <w:r>
        <w:t xml:space="preserve">Berdasarkan wawancara penulis dengan Konsultan </w:t>
      </w:r>
      <w:proofErr w:type="spellStart"/>
      <w:r>
        <w:t>Posbakum</w:t>
      </w:r>
      <w:proofErr w:type="spellEnd"/>
      <w:r>
        <w:t xml:space="preserve"> yaitu Ibu </w:t>
      </w:r>
      <w:proofErr w:type="spellStart"/>
      <w:r>
        <w:t>Desparika</w:t>
      </w:r>
      <w:proofErr w:type="spellEnd"/>
      <w:r>
        <w:t xml:space="preserve"> Metra, </w:t>
      </w:r>
      <w:proofErr w:type="spellStart"/>
      <w:r>
        <w:t>S.Ag</w:t>
      </w:r>
      <w:proofErr w:type="spellEnd"/>
      <w:r>
        <w:t xml:space="preserve">, layanan hukum yang diberikan oleh </w:t>
      </w:r>
      <w:proofErr w:type="spellStart"/>
      <w:r>
        <w:t>Posbakum</w:t>
      </w:r>
      <w:proofErr w:type="spellEnd"/>
      <w:r>
        <w:t xml:space="preserve"> berupa pemberian informasi, konsultasi, advis dan pembuatan surat gugatan atau permohonan serta pembuatan replik dan duplik yang dapat diberikan kepada penggugat atau pemohon dan tergugat atau termohon. Informasi dan konsultasi berlaku untuk umum, dapat diberikan kepada orang yang tidak mampu yang ingin berperkara secara </w:t>
      </w:r>
      <w:r>
        <w:rPr>
          <w:i/>
          <w:iCs/>
        </w:rPr>
        <w:t>prodeo</w:t>
      </w:r>
      <w:r>
        <w:t xml:space="preserve">, dapat juga diberikan kepada orang yang mampu yang akan berperkara secara biasa. Namun untuk advis hukum, pembuatan surat gugatan dan permohonan, serta pembuatan replik dan duplik hanya diberikan kepada masyarakat miskin dan buta hukum, ini merupakan bentuk pemberian bantuan hukum secara </w:t>
      </w:r>
      <w:r>
        <w:rPr>
          <w:i/>
          <w:iCs/>
        </w:rPr>
        <w:t xml:space="preserve">prodeo </w:t>
      </w:r>
      <w:proofErr w:type="spellStart"/>
      <w:r>
        <w:t>dimana</w:t>
      </w:r>
      <w:proofErr w:type="spellEnd"/>
      <w:r>
        <w:t xml:space="preserve"> para pihak yang tidak mampu dibebaskan dari biaya </w:t>
      </w:r>
      <w:proofErr w:type="spellStart"/>
      <w:r>
        <w:t>apapun</w:t>
      </w:r>
      <w:proofErr w:type="spellEnd"/>
      <w:r>
        <w:t>.</w:t>
      </w:r>
    </w:p>
    <w:p w14:paraId="7E80237D" w14:textId="77777777" w:rsidR="005A47A3" w:rsidRDefault="00000000">
      <w:pPr>
        <w:pStyle w:val="BodyText"/>
        <w:spacing w:before="7" w:line="225" w:lineRule="auto"/>
        <w:ind w:left="440" w:right="138" w:firstLine="566"/>
        <w:jc w:val="both"/>
      </w:pPr>
      <w:proofErr w:type="spellStart"/>
      <w:r>
        <w:t>Posbakum</w:t>
      </w:r>
      <w:proofErr w:type="spellEnd"/>
      <w:r>
        <w:t xml:space="preserve"> Pengadilan Agama Padang dibentuk pada pertengahan tahun 2011, yang pada awalnya berkedudukan di UIN Imam </w:t>
      </w:r>
      <w:proofErr w:type="spellStart"/>
      <w:r>
        <w:t>Bonjol</w:t>
      </w:r>
      <w:proofErr w:type="spellEnd"/>
      <w:r>
        <w:t xml:space="preserve"> Padang. dan pada akhir tahun 2012, pihak pengadilan agama meminta kepada pemerintah setempat untuk dapat memindahkan kantor </w:t>
      </w:r>
      <w:proofErr w:type="spellStart"/>
      <w:r>
        <w:t>Posbakum</w:t>
      </w:r>
      <w:proofErr w:type="spellEnd"/>
      <w:r>
        <w:t xml:space="preserve"> ke pengadilan agama. Hal ini bertujuan agar masyarakat tidak susah untuk berurusan dengan </w:t>
      </w:r>
      <w:proofErr w:type="spellStart"/>
      <w:r>
        <w:t>Posbakum</w:t>
      </w:r>
      <w:proofErr w:type="spellEnd"/>
      <w:r>
        <w:t xml:space="preserve"> yang letaknya berjauhan dengan kantor pengadilan agama. Kemudian pemerintah menyetujui dan memindahkan kantor </w:t>
      </w:r>
      <w:proofErr w:type="spellStart"/>
      <w:r>
        <w:t>Posbakum</w:t>
      </w:r>
      <w:proofErr w:type="spellEnd"/>
      <w:r>
        <w:t xml:space="preserve"> ke pengadilan agama. </w:t>
      </w:r>
      <w:proofErr w:type="spellStart"/>
      <w:r>
        <w:t>Posbakum</w:t>
      </w:r>
      <w:proofErr w:type="spellEnd"/>
      <w:r>
        <w:t xml:space="preserve"> yang ada di Pengadilan Agama Padang merupakan hasil kerja sama dengan UIN Iman </w:t>
      </w:r>
      <w:proofErr w:type="spellStart"/>
      <w:r>
        <w:t>Bonjol</w:t>
      </w:r>
      <w:proofErr w:type="spellEnd"/>
      <w:r>
        <w:t xml:space="preserve"> Padang. </w:t>
      </w:r>
    </w:p>
    <w:p w14:paraId="14DE692D" w14:textId="77777777" w:rsidR="005A47A3" w:rsidRDefault="00000000">
      <w:pPr>
        <w:pStyle w:val="BodyText"/>
        <w:spacing w:before="7" w:line="225" w:lineRule="auto"/>
        <w:ind w:left="440" w:right="138" w:firstLine="566"/>
        <w:jc w:val="both"/>
      </w:pPr>
      <w:r>
        <w:t xml:space="preserve">Berdasarkan wawancara penulis dengan Konsultan </w:t>
      </w:r>
      <w:proofErr w:type="spellStart"/>
      <w:r>
        <w:t>Posbakum</w:t>
      </w:r>
      <w:proofErr w:type="spellEnd"/>
      <w:r>
        <w:t xml:space="preserve"> yaitu Ibu </w:t>
      </w:r>
      <w:proofErr w:type="spellStart"/>
      <w:r>
        <w:t>Desparika</w:t>
      </w:r>
      <w:proofErr w:type="spellEnd"/>
      <w:r>
        <w:t xml:space="preserve"> Metra, </w:t>
      </w:r>
      <w:proofErr w:type="spellStart"/>
      <w:r>
        <w:t>S.Ag</w:t>
      </w:r>
      <w:proofErr w:type="spellEnd"/>
      <w:r>
        <w:t xml:space="preserve">, layanan hukum yang diberikan oleh </w:t>
      </w:r>
      <w:proofErr w:type="spellStart"/>
      <w:r>
        <w:t>Posbakum</w:t>
      </w:r>
      <w:proofErr w:type="spellEnd"/>
      <w:r>
        <w:t xml:space="preserve"> berupa pemberian informasi, konsultasi, advis dan pembuatan surat gugatan atau permohonan serta pembuatan replik dan duplik yang dapat diberikan kepada penggugat atau pemohon dan tergugat atau termohon. Informasi dan konsultasi berlaku untuk umum, dapat diberikan kepada orang yang tidak mampu yang ingin berperkara secara prodeo, dapat juga diberikan kepada orang yang mampu yang akan berperkara secara biasa. Namun untuk advis hukum, pembuatan surat gugatan dan permohonan, serta pembuatan replik dan duplik hanya diberikan kepada masyarakat miskin dan buta hukum, ini merupakan bentuk pemberian bantuan hukum secara prodeo </w:t>
      </w:r>
      <w:proofErr w:type="spellStart"/>
      <w:r>
        <w:t>dimana</w:t>
      </w:r>
      <w:proofErr w:type="spellEnd"/>
      <w:r>
        <w:t xml:space="preserve"> para pihak yang tidak mampu dibebaskan dari biaya </w:t>
      </w:r>
      <w:proofErr w:type="spellStart"/>
      <w:r>
        <w:t>apapun</w:t>
      </w:r>
      <w:proofErr w:type="spellEnd"/>
      <w:r>
        <w:t>.</w:t>
      </w:r>
    </w:p>
    <w:p w14:paraId="33759314" w14:textId="77777777" w:rsidR="005A47A3" w:rsidRDefault="005A47A3">
      <w:pPr>
        <w:pStyle w:val="BodyText"/>
        <w:spacing w:before="7" w:line="225" w:lineRule="auto"/>
        <w:ind w:left="440" w:right="138" w:firstLine="566"/>
        <w:jc w:val="both"/>
      </w:pPr>
    </w:p>
    <w:p w14:paraId="444F5B95" w14:textId="77777777" w:rsidR="005A47A3" w:rsidRDefault="00000000">
      <w:pPr>
        <w:pStyle w:val="BodyText"/>
        <w:spacing w:before="7" w:line="225" w:lineRule="auto"/>
        <w:ind w:left="440" w:right="138" w:firstLine="566"/>
        <w:jc w:val="both"/>
      </w:pPr>
      <w:r>
        <w:t xml:space="preserve">Jenis-jenis bantuan hukum yang diberikan oleh </w:t>
      </w:r>
      <w:proofErr w:type="spellStart"/>
      <w:r>
        <w:t>Posbakum</w:t>
      </w:r>
      <w:proofErr w:type="spellEnd"/>
      <w:r>
        <w:t xml:space="preserve"> di Pengadilan Agama Padang : </w:t>
      </w:r>
    </w:p>
    <w:p w14:paraId="33794583" w14:textId="77777777" w:rsidR="005A47A3" w:rsidRDefault="00000000">
      <w:pPr>
        <w:pStyle w:val="BodyText"/>
        <w:numPr>
          <w:ilvl w:val="0"/>
          <w:numId w:val="2"/>
        </w:numPr>
        <w:spacing w:before="7" w:line="225" w:lineRule="auto"/>
        <w:ind w:right="138" w:firstLine="15"/>
        <w:jc w:val="both"/>
      </w:pPr>
      <w:r>
        <w:rPr>
          <w:rFonts w:hint="eastAsia"/>
        </w:rPr>
        <w:t>Pemberian informasi.</w:t>
      </w:r>
    </w:p>
    <w:p w14:paraId="4E6C7906" w14:textId="77777777" w:rsidR="005A47A3" w:rsidRDefault="00000000">
      <w:pPr>
        <w:pStyle w:val="BodyText"/>
        <w:spacing w:before="7" w:line="225" w:lineRule="auto"/>
        <w:ind w:left="660" w:right="138" w:firstLine="660"/>
        <w:jc w:val="both"/>
        <w:rPr>
          <w:rFonts w:ascii="Times New Roman" w:hAnsi="Times New Roman"/>
        </w:rPr>
      </w:pPr>
      <w:r>
        <w:rPr>
          <w:rFonts w:hint="eastAsia"/>
        </w:rPr>
        <w:t xml:space="preserve">Bentuk dari layanan informasi adalah pihak </w:t>
      </w:r>
      <w:proofErr w:type="spellStart"/>
      <w:r>
        <w:rPr>
          <w:rFonts w:hint="eastAsia"/>
        </w:rPr>
        <w:t>Posbakum</w:t>
      </w:r>
      <w:proofErr w:type="spellEnd"/>
      <w:r>
        <w:rPr>
          <w:rFonts w:hint="eastAsia"/>
        </w:rPr>
        <w:t xml:space="preserve"> memberikan segala informasi baik mengenai persyaratan untuk dapat menerima bantuan hukum dalam berperkara secara prodeo, maupun segala hal yang berkaitan dengan perkara yang diajukannya ke pengadilan, serta prosedur berperkara di Pengadilan Agama Padang. Layanan informasi ini diberikan sebelum pihak yang berperkara memasukkan gugatan dan permohonannya ke Pengadilan Agama Padang. Pihak yang berperkara dapat bertanya kepada pihak </w:t>
      </w:r>
      <w:proofErr w:type="spellStart"/>
      <w:r>
        <w:rPr>
          <w:rFonts w:hint="eastAsia"/>
        </w:rPr>
        <w:t>Posbakum</w:t>
      </w:r>
      <w:proofErr w:type="spellEnd"/>
      <w:r>
        <w:rPr>
          <w:rFonts w:hint="eastAsia"/>
        </w:rPr>
        <w:t xml:space="preserve"> mengenai syarat-syarat yang diperlukan untuk mengajukan gugatan atau permohonan mengenai perkaranya, atau pihak yang berperkara bertanya mengenai syarat-syarat yang diperlukan untuk berperkara secara prodeo dan mendapatkan bantuan hukum. Pada saat itulah pihak </w:t>
      </w:r>
      <w:proofErr w:type="spellStart"/>
      <w:r>
        <w:rPr>
          <w:rFonts w:hint="eastAsia"/>
        </w:rPr>
        <w:t>Posbakum</w:t>
      </w:r>
      <w:proofErr w:type="spellEnd"/>
      <w:r>
        <w:rPr>
          <w:rFonts w:hint="eastAsia"/>
        </w:rPr>
        <w:t xml:space="preserve"> memberikan informasinya kepada pihak yang berperkara, baik informasi mengenai perkaranya maupun informasi mengenai berperkara secara prodeo. </w:t>
      </w:r>
    </w:p>
    <w:p w14:paraId="326BAB21" w14:textId="77777777" w:rsidR="005A47A3" w:rsidRDefault="00000000">
      <w:pPr>
        <w:pStyle w:val="BodyText"/>
        <w:numPr>
          <w:ilvl w:val="0"/>
          <w:numId w:val="2"/>
        </w:numPr>
        <w:spacing w:before="7" w:line="225" w:lineRule="auto"/>
        <w:ind w:right="138" w:firstLine="15"/>
        <w:jc w:val="both"/>
        <w:rPr>
          <w:rFonts w:ascii="Times New Roman" w:hAnsi="Times New Roman"/>
        </w:rPr>
      </w:pPr>
      <w:r>
        <w:rPr>
          <w:rFonts w:hint="eastAsia"/>
        </w:rPr>
        <w:t>Pemberian konsultasi</w:t>
      </w:r>
      <w:r>
        <w:rPr>
          <w:rFonts w:ascii="Times New Roman" w:hAnsi="Times New Roman"/>
        </w:rPr>
        <w:t>.</w:t>
      </w:r>
    </w:p>
    <w:p w14:paraId="6790E38F" w14:textId="77777777" w:rsidR="005A47A3" w:rsidRDefault="00000000">
      <w:pPr>
        <w:pStyle w:val="BodyText"/>
        <w:spacing w:before="7" w:line="225" w:lineRule="auto"/>
        <w:ind w:left="660" w:right="138" w:firstLine="660"/>
        <w:jc w:val="both"/>
      </w:pPr>
      <w:r>
        <w:rPr>
          <w:rFonts w:hint="eastAsia"/>
        </w:rPr>
        <w:t xml:space="preserve">Untuk layanan konsultasi dapat diberikan oleh </w:t>
      </w:r>
      <w:proofErr w:type="spellStart"/>
      <w:r>
        <w:rPr>
          <w:rFonts w:hint="eastAsia"/>
        </w:rPr>
        <w:t>Posbakum</w:t>
      </w:r>
      <w:proofErr w:type="spellEnd"/>
      <w:r>
        <w:rPr>
          <w:rFonts w:hint="eastAsia"/>
        </w:rPr>
        <w:t xml:space="preserve"> sebelum pihak yang berperkara mendaftarkan perkaranya ke Pengadilan Agama Padang. </w:t>
      </w:r>
      <w:proofErr w:type="spellStart"/>
      <w:r>
        <w:rPr>
          <w:rFonts w:hint="eastAsia"/>
        </w:rPr>
        <w:t>Posbakum</w:t>
      </w:r>
      <w:proofErr w:type="spellEnd"/>
      <w:r>
        <w:rPr>
          <w:rFonts w:hint="eastAsia"/>
        </w:rPr>
        <w:t xml:space="preserve"> terlebih dahulu memberikan nasehat dan solusi dalam </w:t>
      </w:r>
      <w:proofErr w:type="spellStart"/>
      <w:r>
        <w:rPr>
          <w:rFonts w:hint="eastAsia"/>
        </w:rPr>
        <w:t>menyesaikan</w:t>
      </w:r>
      <w:proofErr w:type="spellEnd"/>
      <w:r>
        <w:rPr>
          <w:rFonts w:hint="eastAsia"/>
        </w:rPr>
        <w:t xml:space="preserve"> perkaranya. Apabila pihak tersebut menerima nasehat dan solusi yang diberikan </w:t>
      </w:r>
      <w:proofErr w:type="spellStart"/>
      <w:r>
        <w:rPr>
          <w:rFonts w:hint="eastAsia"/>
        </w:rPr>
        <w:t>Posbakum</w:t>
      </w:r>
      <w:proofErr w:type="spellEnd"/>
      <w:r>
        <w:rPr>
          <w:rFonts w:hint="eastAsia"/>
        </w:rPr>
        <w:t xml:space="preserve">, maka pihak tersebut tidak jadi mendaftarkan perkaranya ke pengadilan, mereka dapat menyelesaikan perkaranya dengan jalan lain yang telah disepakati oleh kedua belah pihak. Tetapi apabila pihak tersebut tidak menerima nasehat dan solusi yang telah diberikan oleh </w:t>
      </w:r>
      <w:proofErr w:type="spellStart"/>
      <w:r>
        <w:rPr>
          <w:rFonts w:hint="eastAsia"/>
        </w:rPr>
        <w:t>Posbakum</w:t>
      </w:r>
      <w:proofErr w:type="spellEnd"/>
      <w:r>
        <w:rPr>
          <w:rFonts w:hint="eastAsia"/>
        </w:rPr>
        <w:t xml:space="preserve">, maka mereka dapat mendaftarkan perkaranya ke Pengadilan Agama Padang. Contohnya pihak yang berperkara ingin bercerai dengan pasangannya, pihak </w:t>
      </w:r>
      <w:proofErr w:type="spellStart"/>
      <w:r>
        <w:rPr>
          <w:rFonts w:hint="eastAsia"/>
        </w:rPr>
        <w:t>yng</w:t>
      </w:r>
      <w:proofErr w:type="spellEnd"/>
      <w:r>
        <w:rPr>
          <w:rFonts w:hint="eastAsia"/>
        </w:rPr>
        <w:t xml:space="preserve"> berperkara tersebut dapat menceritakan masalah dan alasan mengapa dia ingin bercerai, </w:t>
      </w:r>
      <w:proofErr w:type="spellStart"/>
      <w:r>
        <w:rPr>
          <w:rFonts w:hint="eastAsia"/>
        </w:rPr>
        <w:t>Posbakum</w:t>
      </w:r>
      <w:proofErr w:type="spellEnd"/>
      <w:r>
        <w:rPr>
          <w:rFonts w:hint="eastAsia"/>
        </w:rPr>
        <w:t xml:space="preserve"> dapat memberikan nasehat dan solusi kepada pihak tersebut agar dapat menyelesaikan masalahnya dengan cara lain selain bercerai.</w:t>
      </w:r>
    </w:p>
    <w:p w14:paraId="3C76C53C" w14:textId="77777777" w:rsidR="005A47A3" w:rsidRDefault="00000000">
      <w:pPr>
        <w:pStyle w:val="BodyText"/>
        <w:numPr>
          <w:ilvl w:val="0"/>
          <w:numId w:val="2"/>
        </w:numPr>
        <w:spacing w:before="7" w:line="225" w:lineRule="auto"/>
        <w:ind w:right="138" w:firstLine="15"/>
        <w:jc w:val="both"/>
      </w:pPr>
      <w:r>
        <w:rPr>
          <w:rFonts w:hint="eastAsia"/>
        </w:rPr>
        <w:t>Pemberian advis hukum.</w:t>
      </w:r>
    </w:p>
    <w:p w14:paraId="337951EF" w14:textId="77777777" w:rsidR="005A47A3" w:rsidRDefault="00000000">
      <w:pPr>
        <w:pStyle w:val="BodyText"/>
        <w:spacing w:before="7" w:line="225" w:lineRule="auto"/>
        <w:ind w:left="660" w:right="138" w:firstLine="660"/>
        <w:jc w:val="both"/>
      </w:pPr>
      <w:r>
        <w:rPr>
          <w:rFonts w:hint="eastAsia"/>
        </w:rPr>
        <w:t xml:space="preserve">Untuk advis hukum layanan yang diberikan oleh </w:t>
      </w:r>
      <w:proofErr w:type="spellStart"/>
      <w:r>
        <w:rPr>
          <w:rFonts w:hint="eastAsia"/>
        </w:rPr>
        <w:t>Posbakum</w:t>
      </w:r>
      <w:proofErr w:type="spellEnd"/>
      <w:r>
        <w:rPr>
          <w:rFonts w:hint="eastAsia"/>
        </w:rPr>
        <w:t xml:space="preserve"> kurang lebih sama dengan layanan konsultasi, yaitu memberikan nasehat, arahan, serta solusi kepada pihak yang berperkara di Pengadilan Agama Padang.  Pihak </w:t>
      </w:r>
      <w:proofErr w:type="spellStart"/>
      <w:r>
        <w:rPr>
          <w:rFonts w:hint="eastAsia"/>
        </w:rPr>
        <w:t>Posbakum</w:t>
      </w:r>
      <w:proofErr w:type="spellEnd"/>
      <w:r>
        <w:rPr>
          <w:rFonts w:hint="eastAsia"/>
        </w:rPr>
        <w:t xml:space="preserve"> memberikan layanan advis hukum sebelum pihak yang berperkara mendaftarkan perkaranya ke Pengadilan Agama Padang, dan sebelum pihak yang berperkara melakukan persidangan. Sebelum masuk ke dalam ruang sidang, </w:t>
      </w:r>
      <w:proofErr w:type="spellStart"/>
      <w:r>
        <w:rPr>
          <w:rFonts w:hint="eastAsia"/>
        </w:rPr>
        <w:t>Posbakum</w:t>
      </w:r>
      <w:proofErr w:type="spellEnd"/>
      <w:r>
        <w:rPr>
          <w:rFonts w:hint="eastAsia"/>
        </w:rPr>
        <w:t xml:space="preserve"> memberikan advis hukum kepada pihak yang berperkara mengenai perkaranya. Bedanya dengan layanan konsultasi adalah advis hukum ini hanya diberikan kepada pihak yang berperkara secara prodeo saja, sedangkan konsultasi diberikan kepada semua pihak yang ingin berperkara di Pengadilan Agama Padang, termasuk pihak-pihak yang berperkara secara biasa. Layanan advis hukum ini diberikan oleh </w:t>
      </w:r>
      <w:proofErr w:type="spellStart"/>
      <w:r>
        <w:rPr>
          <w:rFonts w:hint="eastAsia"/>
        </w:rPr>
        <w:t>Posbakum</w:t>
      </w:r>
      <w:proofErr w:type="spellEnd"/>
      <w:r>
        <w:rPr>
          <w:rFonts w:hint="eastAsia"/>
        </w:rPr>
        <w:t xml:space="preserve"> sampai sebelum pihak yang berperkara secara prodeo melakukan persidangan, sedangkan untuk layanan konsultasi hanya diberikan oleh </w:t>
      </w:r>
      <w:proofErr w:type="spellStart"/>
      <w:r>
        <w:rPr>
          <w:rFonts w:hint="eastAsia"/>
        </w:rPr>
        <w:t>Posbakum</w:t>
      </w:r>
      <w:proofErr w:type="spellEnd"/>
      <w:r>
        <w:rPr>
          <w:rFonts w:hint="eastAsia"/>
        </w:rPr>
        <w:t xml:space="preserve"> ketika pihak yang berperkara akan mendaftarkan perkaranya ke persidangan.</w:t>
      </w:r>
    </w:p>
    <w:p w14:paraId="50490E12" w14:textId="77777777" w:rsidR="005A47A3" w:rsidRDefault="00000000">
      <w:pPr>
        <w:pStyle w:val="BodyText"/>
        <w:numPr>
          <w:ilvl w:val="0"/>
          <w:numId w:val="2"/>
        </w:numPr>
        <w:spacing w:before="7" w:line="225" w:lineRule="auto"/>
        <w:ind w:right="138" w:firstLine="15"/>
        <w:jc w:val="both"/>
      </w:pPr>
      <w:r>
        <w:rPr>
          <w:rFonts w:hint="eastAsia"/>
        </w:rPr>
        <w:t>Pembuatan surat gugatan/permohonan.</w:t>
      </w:r>
    </w:p>
    <w:p w14:paraId="1DADB6FC" w14:textId="77777777" w:rsidR="005A47A3" w:rsidRDefault="00000000">
      <w:pPr>
        <w:pStyle w:val="BodyText"/>
        <w:spacing w:before="7" w:line="225" w:lineRule="auto"/>
        <w:ind w:left="660" w:right="138" w:firstLine="660"/>
        <w:jc w:val="both"/>
      </w:pPr>
      <w:r>
        <w:rPr>
          <w:rFonts w:hint="eastAsia"/>
        </w:rPr>
        <w:t xml:space="preserve">Untuk layanan pembuatan surat gugatan/permohonan diberikan oleh </w:t>
      </w:r>
      <w:proofErr w:type="spellStart"/>
      <w:r>
        <w:rPr>
          <w:rFonts w:hint="eastAsia"/>
        </w:rPr>
        <w:t>Posbakum</w:t>
      </w:r>
      <w:proofErr w:type="spellEnd"/>
      <w:r>
        <w:rPr>
          <w:rFonts w:hint="eastAsia"/>
        </w:rPr>
        <w:t xml:space="preserve"> pada saat pihak yang berperkara ingin mendaftarkan perkaranya ke Pengadilan Agama Padang. Salah satu syarat pendaftaran perkara di Pengadilan Agama Padang adalah membuat surat gugatan/permohonan. Bagi pihak yang memperoleh bantuan hukum dari </w:t>
      </w:r>
      <w:proofErr w:type="spellStart"/>
      <w:r>
        <w:rPr>
          <w:rFonts w:hint="eastAsia"/>
        </w:rPr>
        <w:t>Posbakum</w:t>
      </w:r>
      <w:proofErr w:type="spellEnd"/>
      <w:r>
        <w:rPr>
          <w:rFonts w:hint="eastAsia"/>
        </w:rPr>
        <w:t xml:space="preserve"> dapat meminta bantuan kepada pihak </w:t>
      </w:r>
      <w:proofErr w:type="spellStart"/>
      <w:r>
        <w:rPr>
          <w:rFonts w:hint="eastAsia"/>
        </w:rPr>
        <w:t>Posbakum</w:t>
      </w:r>
      <w:proofErr w:type="spellEnd"/>
      <w:r>
        <w:rPr>
          <w:rFonts w:hint="eastAsia"/>
        </w:rPr>
        <w:t xml:space="preserve"> dalam pembuatan surat gugatan/permohonan yang akan didaftarkan di Pengadilan Agama Padang. </w:t>
      </w:r>
    </w:p>
    <w:p w14:paraId="2C51B159" w14:textId="77777777" w:rsidR="005A47A3" w:rsidRDefault="00000000">
      <w:pPr>
        <w:pStyle w:val="BodyText"/>
        <w:spacing w:before="7" w:line="225" w:lineRule="auto"/>
        <w:ind w:left="660" w:right="138" w:firstLine="660"/>
        <w:jc w:val="both"/>
      </w:pPr>
      <w:r>
        <w:rPr>
          <w:rFonts w:hint="eastAsia"/>
        </w:rPr>
        <w:t xml:space="preserve">Berdasarkan wawancara penulis dengan Panitera di Pengadilan Agama Padang, yaitu Ibu </w:t>
      </w:r>
      <w:proofErr w:type="spellStart"/>
      <w:r>
        <w:rPr>
          <w:rFonts w:hint="eastAsia"/>
        </w:rPr>
        <w:t>Desmiyenti</w:t>
      </w:r>
      <w:proofErr w:type="spellEnd"/>
      <w:r>
        <w:rPr>
          <w:rFonts w:hint="eastAsia"/>
        </w:rPr>
        <w:t xml:space="preserve"> S.H, sebelum pihak yang berperkara mendaftarkan perkaranya ke Pengadilan Agama Padang, pihak yang berperkara terlebih dahulu bertanya ke Meja I mengenai persyaratan untuk mendaftarkan perkara ke Pengadilan Agama Padang. Apabila pihak tersebut tidak mampu untuk membayar biaya perkara, pegawai yang ada di Meja I memberitahukan bahwasanya pihak yang berperkara tersebut dapat berkonsultasi terlebih dulu dengan </w:t>
      </w:r>
      <w:proofErr w:type="spellStart"/>
      <w:r>
        <w:rPr>
          <w:rFonts w:hint="eastAsia"/>
        </w:rPr>
        <w:t>Posbakum</w:t>
      </w:r>
      <w:proofErr w:type="spellEnd"/>
      <w:r>
        <w:rPr>
          <w:rFonts w:hint="eastAsia"/>
        </w:rPr>
        <w:t xml:space="preserve"> agar dapat berperkara secara prodeo atau dibebaskan dari biaya perkara. Pihak yang berperkara tersebut dapat pergi ke ruangan </w:t>
      </w:r>
      <w:proofErr w:type="spellStart"/>
      <w:r>
        <w:rPr>
          <w:rFonts w:hint="eastAsia"/>
        </w:rPr>
        <w:t>Posbakum</w:t>
      </w:r>
      <w:proofErr w:type="spellEnd"/>
      <w:r>
        <w:rPr>
          <w:rFonts w:hint="eastAsia"/>
        </w:rPr>
        <w:t xml:space="preserve"> untuk meminta bantuan hukum seperti informasi dan konsultasi. Dalam konsultasi tersebut pihak </w:t>
      </w:r>
      <w:proofErr w:type="spellStart"/>
      <w:r>
        <w:rPr>
          <w:rFonts w:hint="eastAsia"/>
        </w:rPr>
        <w:t>Posbakum</w:t>
      </w:r>
      <w:proofErr w:type="spellEnd"/>
      <w:r>
        <w:rPr>
          <w:rFonts w:hint="eastAsia"/>
        </w:rPr>
        <w:t xml:space="preserve"> memberikan nasehat dan arahan kepada pihak yang ingin berperkara, apabila pihak tersebut menerima nasehat dan arahan dari </w:t>
      </w:r>
      <w:proofErr w:type="spellStart"/>
      <w:r>
        <w:rPr>
          <w:rFonts w:hint="eastAsia"/>
        </w:rPr>
        <w:t>Posbakum</w:t>
      </w:r>
      <w:proofErr w:type="spellEnd"/>
      <w:r>
        <w:rPr>
          <w:rFonts w:hint="eastAsia"/>
        </w:rPr>
        <w:t xml:space="preserve">, maka dia tidak jadi berperkara di pengadilan agama, tapi apabila dia tetap ingin melanjutkan perkaranya, maka </w:t>
      </w:r>
      <w:proofErr w:type="spellStart"/>
      <w:r>
        <w:rPr>
          <w:rFonts w:hint="eastAsia"/>
        </w:rPr>
        <w:t>Posbakum</w:t>
      </w:r>
      <w:proofErr w:type="spellEnd"/>
      <w:r>
        <w:rPr>
          <w:rFonts w:hint="eastAsia"/>
        </w:rPr>
        <w:t xml:space="preserve"> akan membantu pihak tersebut membuat surat gugatan/permohonan. Sebelum </w:t>
      </w:r>
      <w:proofErr w:type="spellStart"/>
      <w:r>
        <w:rPr>
          <w:rFonts w:hint="eastAsia"/>
        </w:rPr>
        <w:t>Posbakum</w:t>
      </w:r>
      <w:proofErr w:type="spellEnd"/>
      <w:r>
        <w:rPr>
          <w:rFonts w:hint="eastAsia"/>
        </w:rPr>
        <w:t xml:space="preserve"> membuatkan surat gugatan/permohonan, </w:t>
      </w:r>
      <w:proofErr w:type="spellStart"/>
      <w:r>
        <w:rPr>
          <w:rFonts w:hint="eastAsia"/>
        </w:rPr>
        <w:t>Posbakum</w:t>
      </w:r>
      <w:proofErr w:type="spellEnd"/>
      <w:r>
        <w:rPr>
          <w:rFonts w:hint="eastAsia"/>
        </w:rPr>
        <w:t xml:space="preserve"> terlebih dahulu mencek syarat-syarat yang diberikan oleh pihak tersebut untuk berperkara secara prodeo, yaitu berupa Surat Keterangan Tidak Mampu (SKTM) dan surat-surat penunjang sosial lainnya. Apabila pihak tersebut kira-kira telah memenuhi syarat untuk berperkara secara prodeo, barulah pihak </w:t>
      </w:r>
      <w:proofErr w:type="spellStart"/>
      <w:r>
        <w:rPr>
          <w:rFonts w:hint="eastAsia"/>
        </w:rPr>
        <w:t>Posbakum</w:t>
      </w:r>
      <w:proofErr w:type="spellEnd"/>
      <w:r>
        <w:rPr>
          <w:rFonts w:hint="eastAsia"/>
        </w:rPr>
        <w:t xml:space="preserve"> memberikan bantuan dengan membuatkan surat gugatan/permohonan yang akan didaftarkan oleh pihak yang berperkara ke Pengadilan Agama Padang.</w:t>
      </w:r>
    </w:p>
    <w:p w14:paraId="550D67F7" w14:textId="77777777" w:rsidR="005A47A3" w:rsidRDefault="00000000">
      <w:pPr>
        <w:pStyle w:val="BodyText"/>
        <w:numPr>
          <w:ilvl w:val="0"/>
          <w:numId w:val="2"/>
        </w:numPr>
        <w:spacing w:before="7" w:line="225" w:lineRule="auto"/>
        <w:ind w:right="138" w:firstLine="15"/>
        <w:jc w:val="both"/>
      </w:pPr>
      <w:r>
        <w:rPr>
          <w:rFonts w:hint="eastAsia"/>
        </w:rPr>
        <w:t>Pembuatan replik dan duplik.</w:t>
      </w:r>
    </w:p>
    <w:p w14:paraId="7E5A5741" w14:textId="77777777" w:rsidR="005A47A3" w:rsidRDefault="00000000">
      <w:pPr>
        <w:pStyle w:val="BodyText"/>
        <w:spacing w:before="7" w:line="225" w:lineRule="auto"/>
        <w:ind w:left="660" w:right="138" w:firstLine="660"/>
        <w:jc w:val="both"/>
      </w:pPr>
      <w:r>
        <w:rPr>
          <w:rFonts w:hint="eastAsia"/>
        </w:rPr>
        <w:t xml:space="preserve">Setelah mendaftarkan perkaranya, pihak yang berperkara menunggu sampai adanya pemanggilan untuk menghadiri persidangan. </w:t>
      </w:r>
      <w:proofErr w:type="spellStart"/>
      <w:r>
        <w:rPr>
          <w:rFonts w:hint="eastAsia"/>
        </w:rPr>
        <w:t>Posbakum</w:t>
      </w:r>
      <w:proofErr w:type="spellEnd"/>
      <w:r>
        <w:rPr>
          <w:rFonts w:hint="eastAsia"/>
        </w:rPr>
        <w:t xml:space="preserve"> tidak dapat mendampingi pihak yang berperkara di dalam persidangan. Bentuk bantuan hukum yang diberikan </w:t>
      </w:r>
      <w:proofErr w:type="spellStart"/>
      <w:r>
        <w:rPr>
          <w:rFonts w:hint="eastAsia"/>
        </w:rPr>
        <w:t>Posbakum</w:t>
      </w:r>
      <w:proofErr w:type="spellEnd"/>
      <w:r>
        <w:rPr>
          <w:rFonts w:hint="eastAsia"/>
        </w:rPr>
        <w:t xml:space="preserve"> hanyalah dalam hal tanya jawab selama persidangan. </w:t>
      </w:r>
      <w:proofErr w:type="spellStart"/>
      <w:r>
        <w:rPr>
          <w:rFonts w:hint="eastAsia"/>
        </w:rPr>
        <w:t>Posbakum</w:t>
      </w:r>
      <w:proofErr w:type="spellEnd"/>
      <w:r>
        <w:rPr>
          <w:rFonts w:hint="eastAsia"/>
        </w:rPr>
        <w:t xml:space="preserve"> akan membantu pihak yang berperkara untuk membuat surat jawaban dari gugatan penggugat, replik dan duplik. Pihak yang berperkara dapat menjelaskan secara rinci mengenai apa saja yang ditanya dan jawaban yang diberikannya di persidangan kepada </w:t>
      </w:r>
      <w:proofErr w:type="spellStart"/>
      <w:r>
        <w:rPr>
          <w:rFonts w:hint="eastAsia"/>
        </w:rPr>
        <w:t>Posbakum</w:t>
      </w:r>
      <w:proofErr w:type="spellEnd"/>
      <w:r>
        <w:rPr>
          <w:rFonts w:hint="eastAsia"/>
        </w:rPr>
        <w:t xml:space="preserve">. Setelah mendengarkan penjelasan yang diberikan oleh pihak yang berperkara, barulah </w:t>
      </w:r>
      <w:proofErr w:type="spellStart"/>
      <w:r>
        <w:rPr>
          <w:rFonts w:hint="eastAsia"/>
        </w:rPr>
        <w:t>Posbakum</w:t>
      </w:r>
      <w:proofErr w:type="spellEnd"/>
      <w:r>
        <w:rPr>
          <w:rFonts w:hint="eastAsia"/>
        </w:rPr>
        <w:t xml:space="preserve"> dapat membantu membuat replik dan duplik.</w:t>
      </w:r>
    </w:p>
    <w:p w14:paraId="6AD2415C" w14:textId="77777777" w:rsidR="005A47A3" w:rsidRDefault="00000000">
      <w:pPr>
        <w:pStyle w:val="BodyText"/>
        <w:spacing w:before="7" w:line="225" w:lineRule="auto"/>
        <w:ind w:left="660" w:right="138" w:firstLine="660"/>
        <w:jc w:val="both"/>
      </w:pPr>
      <w:r>
        <w:rPr>
          <w:rFonts w:hint="eastAsia"/>
        </w:rPr>
        <w:t>Dalam hal pembuktian di persidangan, dibebankan kepada para pihak yang berperkara, tetapi tetap tidak dikenakan biaya. Pihak yang berperkara juga dibebaskan dari segala biaya yang timbul pada saat persidangan sampai selesai persidangan.</w:t>
      </w:r>
    </w:p>
    <w:p w14:paraId="1F22643B" w14:textId="77777777" w:rsidR="005A47A3" w:rsidRDefault="00000000">
      <w:pPr>
        <w:pStyle w:val="BodyText"/>
        <w:spacing w:before="7" w:line="225" w:lineRule="auto"/>
        <w:ind w:left="660" w:right="138" w:firstLine="660"/>
        <w:jc w:val="both"/>
      </w:pPr>
      <w:r>
        <w:rPr>
          <w:rFonts w:hint="eastAsia"/>
        </w:rPr>
        <w:t xml:space="preserve">Layanan yang diberikan </w:t>
      </w:r>
      <w:proofErr w:type="spellStart"/>
      <w:r>
        <w:rPr>
          <w:rFonts w:hint="eastAsia"/>
        </w:rPr>
        <w:t>Posbakum</w:t>
      </w:r>
      <w:proofErr w:type="spellEnd"/>
      <w:r>
        <w:rPr>
          <w:rFonts w:hint="eastAsia"/>
        </w:rPr>
        <w:t xml:space="preserve"> tidak sampai pada pendampingan atau pembelaan dalam persidangan. Hal ini dikarenakan tidak adanya disediakan biaya untuk pendampingan pihak yang berperkara di persidangan oleh </w:t>
      </w:r>
      <w:proofErr w:type="spellStart"/>
      <w:r>
        <w:rPr>
          <w:rFonts w:hint="eastAsia"/>
        </w:rPr>
        <w:t>Posbakum</w:t>
      </w:r>
      <w:proofErr w:type="spellEnd"/>
      <w:r>
        <w:rPr>
          <w:rFonts w:hint="eastAsia"/>
        </w:rPr>
        <w:t xml:space="preserve"> di Pengadilan Agama Padang. Perkara yang bisa mendapatkan bantuan hukum pun hanya terbatas, yaitu perkara perceraian, isbat nikah dan dispensasi nikah. </w:t>
      </w:r>
      <w:proofErr w:type="spellStart"/>
      <w:r>
        <w:rPr>
          <w:rFonts w:hint="eastAsia"/>
        </w:rPr>
        <w:t>Posbakum</w:t>
      </w:r>
      <w:proofErr w:type="spellEnd"/>
      <w:r>
        <w:rPr>
          <w:rFonts w:hint="eastAsia"/>
        </w:rPr>
        <w:t xml:space="preserve"> membatasi perkara yang bisa mendapatkan bantuan hukum karena menurut </w:t>
      </w:r>
      <w:proofErr w:type="spellStart"/>
      <w:r>
        <w:rPr>
          <w:rFonts w:hint="eastAsia"/>
        </w:rPr>
        <w:t>Posbakum</w:t>
      </w:r>
      <w:proofErr w:type="spellEnd"/>
      <w:r>
        <w:rPr>
          <w:rFonts w:hint="eastAsia"/>
        </w:rPr>
        <w:t xml:space="preserve"> pihak-pihak yang berperkara selain perkara di atas biasanya merupakan orang yang mampu yang bisa berperkara secara biasa tanpa perlu berperkara secara prodeo dan mendapatkan bantuan hukum seperti yang didapatkan oleh orang-orang yang tidak mampu.</w:t>
      </w:r>
    </w:p>
    <w:p w14:paraId="056BDE04" w14:textId="77777777" w:rsidR="005A47A3" w:rsidRDefault="00000000">
      <w:pPr>
        <w:pStyle w:val="BodyText"/>
        <w:spacing w:before="7" w:line="225" w:lineRule="auto"/>
        <w:ind w:left="660" w:right="138" w:firstLine="660"/>
        <w:jc w:val="both"/>
      </w:pPr>
      <w:r>
        <w:rPr>
          <w:rFonts w:hint="eastAsia"/>
        </w:rPr>
        <w:t xml:space="preserve">Dalam wawancara penulis dengan salah seorang pihak yang mendapatkan bantuan hukum, yaitu ibu Rory Meta Yusrizal binti </w:t>
      </w:r>
      <w:proofErr w:type="spellStart"/>
      <w:r>
        <w:rPr>
          <w:rFonts w:hint="eastAsia"/>
        </w:rPr>
        <w:t>Afrizah</w:t>
      </w:r>
      <w:proofErr w:type="spellEnd"/>
      <w:r>
        <w:rPr>
          <w:rFonts w:hint="eastAsia"/>
        </w:rPr>
        <w:t xml:space="preserve"> yang beralamat di Jalan Kampung </w:t>
      </w:r>
      <w:proofErr w:type="spellStart"/>
      <w:r>
        <w:rPr>
          <w:rFonts w:hint="eastAsia"/>
        </w:rPr>
        <w:t>Tangah</w:t>
      </w:r>
      <w:proofErr w:type="spellEnd"/>
      <w:r>
        <w:rPr>
          <w:rFonts w:hint="eastAsia"/>
        </w:rPr>
        <w:t xml:space="preserve"> Banda Gadang </w:t>
      </w:r>
      <w:proofErr w:type="spellStart"/>
      <w:r>
        <w:rPr>
          <w:rFonts w:hint="eastAsia"/>
        </w:rPr>
        <w:t>Kuranji</w:t>
      </w:r>
      <w:proofErr w:type="spellEnd"/>
      <w:r>
        <w:rPr>
          <w:rFonts w:hint="eastAsia"/>
        </w:rPr>
        <w:t xml:space="preserve">, Padang. Ibu Rory ini mengajukan permohonan gugatan cerai ke Pengadilan Agama Padang tetapi dia tidak mampu untuk membayar biaya perkara. Pegawai di Meja I menyarankan Ibu Rory untuk berkonsultasi dengan </w:t>
      </w:r>
      <w:proofErr w:type="spellStart"/>
      <w:r>
        <w:rPr>
          <w:rFonts w:hint="eastAsia"/>
        </w:rPr>
        <w:t>Posbakum</w:t>
      </w:r>
      <w:proofErr w:type="spellEnd"/>
      <w:r>
        <w:rPr>
          <w:rFonts w:hint="eastAsia"/>
        </w:rPr>
        <w:t xml:space="preserve">. Setelah itu </w:t>
      </w:r>
      <w:proofErr w:type="spellStart"/>
      <w:r>
        <w:rPr>
          <w:rFonts w:hint="eastAsia"/>
        </w:rPr>
        <w:t>Posbakum</w:t>
      </w:r>
      <w:proofErr w:type="spellEnd"/>
      <w:r>
        <w:rPr>
          <w:rFonts w:hint="eastAsia"/>
        </w:rPr>
        <w:t xml:space="preserve"> memberikan nasehat dan saran kepada Ibu Rory untuk berdamai, tetapi Ibu Rory tetap ingin bercerai. Karena </w:t>
      </w:r>
      <w:proofErr w:type="spellStart"/>
      <w:r>
        <w:rPr>
          <w:rFonts w:hint="eastAsia"/>
        </w:rPr>
        <w:t>Posbakum</w:t>
      </w:r>
      <w:proofErr w:type="spellEnd"/>
      <w:r>
        <w:rPr>
          <w:rFonts w:hint="eastAsia"/>
        </w:rPr>
        <w:t xml:space="preserve"> tidak berhasil memberikan nasehat kepada Ibu Rory agar berdamai, </w:t>
      </w:r>
      <w:proofErr w:type="spellStart"/>
      <w:r>
        <w:rPr>
          <w:rFonts w:hint="eastAsia"/>
        </w:rPr>
        <w:t>Posbakum</w:t>
      </w:r>
      <w:proofErr w:type="spellEnd"/>
      <w:r>
        <w:rPr>
          <w:rFonts w:hint="eastAsia"/>
        </w:rPr>
        <w:t xml:space="preserve"> akhirnya membantu Ibu Rory membuat surat gugatan untuk didaftarkan di Pengadilan Agama Padang. Di dalam persidangan Ibu Rory dapat membuktikan bahwa dia benar-benar tidak mampu dengan memperlihatkan kepada hakim semua syarat-syarat yang telah dicek oleh </w:t>
      </w:r>
      <w:proofErr w:type="spellStart"/>
      <w:r>
        <w:rPr>
          <w:rFonts w:hint="eastAsia"/>
        </w:rPr>
        <w:t>Posbakum</w:t>
      </w:r>
      <w:proofErr w:type="spellEnd"/>
      <w:r>
        <w:rPr>
          <w:rFonts w:hint="eastAsia"/>
        </w:rPr>
        <w:t>.</w:t>
      </w:r>
    </w:p>
    <w:p w14:paraId="1630E3DF" w14:textId="77777777" w:rsidR="005A47A3" w:rsidRDefault="00000000">
      <w:pPr>
        <w:pStyle w:val="BodyText"/>
        <w:spacing w:before="7" w:line="225" w:lineRule="auto"/>
        <w:ind w:left="660" w:right="138" w:firstLine="660"/>
        <w:jc w:val="both"/>
      </w:pPr>
      <w:r>
        <w:rPr>
          <w:rFonts w:hint="eastAsia"/>
        </w:rPr>
        <w:t xml:space="preserve">Dalam wawancara penulis selanjutnya dengan salah sorang pihak yang juga mendapatkan bantuan hukum, yaitu Bapak Rizal Basri bin </w:t>
      </w:r>
      <w:proofErr w:type="spellStart"/>
      <w:r>
        <w:rPr>
          <w:rFonts w:hint="eastAsia"/>
        </w:rPr>
        <w:t>Musliman</w:t>
      </w:r>
      <w:proofErr w:type="spellEnd"/>
      <w:r>
        <w:rPr>
          <w:rFonts w:hint="eastAsia"/>
        </w:rPr>
        <w:t xml:space="preserve"> yang beralamat di Jalan Lolo Gunung Sarik </w:t>
      </w:r>
      <w:proofErr w:type="spellStart"/>
      <w:r>
        <w:rPr>
          <w:rFonts w:hint="eastAsia"/>
        </w:rPr>
        <w:t>Kuranji</w:t>
      </w:r>
      <w:proofErr w:type="spellEnd"/>
      <w:r>
        <w:rPr>
          <w:rFonts w:hint="eastAsia"/>
        </w:rPr>
        <w:t xml:space="preserve">, Padang. Bapak Rizal mengajukan permohonan gugatan cerai ke Pengadilan Agama Padang. Bapak Rizal juga tidak mampu untuk membayar biaya perkara. Bapak Rizal berkonsultasi dengan </w:t>
      </w:r>
      <w:proofErr w:type="spellStart"/>
      <w:r>
        <w:rPr>
          <w:rFonts w:hint="eastAsia"/>
        </w:rPr>
        <w:t>Posbakum</w:t>
      </w:r>
      <w:proofErr w:type="spellEnd"/>
      <w:r>
        <w:rPr>
          <w:rFonts w:hint="eastAsia"/>
        </w:rPr>
        <w:t xml:space="preserve"> setelah disarankan oleh pegawai di Meja I. Setelah diberi nasehat dan solusi oleh </w:t>
      </w:r>
      <w:proofErr w:type="spellStart"/>
      <w:r>
        <w:rPr>
          <w:rFonts w:hint="eastAsia"/>
        </w:rPr>
        <w:t>Posbakum</w:t>
      </w:r>
      <w:proofErr w:type="spellEnd"/>
      <w:r>
        <w:rPr>
          <w:rFonts w:hint="eastAsia"/>
        </w:rPr>
        <w:t xml:space="preserve">,  Bapak Rizal tetap ingin bercerai. Akhirnya </w:t>
      </w:r>
      <w:proofErr w:type="spellStart"/>
      <w:r>
        <w:rPr>
          <w:rFonts w:hint="eastAsia"/>
        </w:rPr>
        <w:t>Posbakum</w:t>
      </w:r>
      <w:proofErr w:type="spellEnd"/>
      <w:r>
        <w:rPr>
          <w:rFonts w:hint="eastAsia"/>
        </w:rPr>
        <w:t xml:space="preserve"> membantu Bapak Rizal membuat surat gugatan untuk didaftarkan di Pengadilan Agama Padang. Di dalam persidangan Bapak Rizal dapat membuktikan bahwa dia benar-benar tidak mampu dengan memperlihatkan kepada hakim semua syarat-syarat yang telah dicek oleh </w:t>
      </w:r>
      <w:proofErr w:type="spellStart"/>
      <w:r>
        <w:rPr>
          <w:rFonts w:hint="eastAsia"/>
        </w:rPr>
        <w:t>Posbakum</w:t>
      </w:r>
      <w:proofErr w:type="spellEnd"/>
      <w:r>
        <w:rPr>
          <w:rFonts w:hint="eastAsia"/>
        </w:rPr>
        <w:t xml:space="preserve">. Setelah selesai persidangan Bapak Rizal meminta bantuan lagi kepada </w:t>
      </w:r>
      <w:proofErr w:type="spellStart"/>
      <w:r>
        <w:rPr>
          <w:rFonts w:hint="eastAsia"/>
        </w:rPr>
        <w:t>Posbakum</w:t>
      </w:r>
      <w:proofErr w:type="spellEnd"/>
      <w:r>
        <w:rPr>
          <w:rFonts w:hint="eastAsia"/>
        </w:rPr>
        <w:t xml:space="preserve"> untuk membuatkan replik dan duplik, Bapak Rizal menjelaskan kepada </w:t>
      </w:r>
      <w:proofErr w:type="spellStart"/>
      <w:r>
        <w:rPr>
          <w:rFonts w:hint="eastAsia"/>
        </w:rPr>
        <w:t>Posbakum</w:t>
      </w:r>
      <w:proofErr w:type="spellEnd"/>
      <w:r>
        <w:rPr>
          <w:rFonts w:hint="eastAsia"/>
        </w:rPr>
        <w:t xml:space="preserve"> tentang apa saja yang ditanya di dalam persidangan, setelah itu </w:t>
      </w:r>
      <w:proofErr w:type="spellStart"/>
      <w:r>
        <w:rPr>
          <w:rFonts w:hint="eastAsia"/>
        </w:rPr>
        <w:t>Posbakum</w:t>
      </w:r>
      <w:proofErr w:type="spellEnd"/>
      <w:r>
        <w:rPr>
          <w:rFonts w:hint="eastAsia"/>
        </w:rPr>
        <w:t xml:space="preserve"> membantu Bapak Rizal dalam pembuatan replik dan duplik.</w:t>
      </w:r>
    </w:p>
    <w:p w14:paraId="6CA2A020" w14:textId="77777777" w:rsidR="005A47A3" w:rsidRDefault="00000000">
      <w:pPr>
        <w:pStyle w:val="BodyText"/>
        <w:numPr>
          <w:ilvl w:val="0"/>
          <w:numId w:val="1"/>
        </w:numPr>
        <w:spacing w:before="7" w:line="225" w:lineRule="auto"/>
        <w:ind w:right="138"/>
        <w:jc w:val="both"/>
        <w:rPr>
          <w:b/>
          <w:bCs/>
        </w:rPr>
      </w:pPr>
      <w:r>
        <w:rPr>
          <w:b/>
          <w:bCs/>
        </w:rPr>
        <w:t xml:space="preserve">Kendala Dalam Pemberian Bantuan Hukum Dalam Berperkara Secara </w:t>
      </w:r>
      <w:r>
        <w:rPr>
          <w:b/>
          <w:bCs/>
          <w:i/>
          <w:iCs/>
        </w:rPr>
        <w:t xml:space="preserve">Prodeo </w:t>
      </w:r>
      <w:r>
        <w:rPr>
          <w:b/>
          <w:bCs/>
        </w:rPr>
        <w:t>Di Pengadilan Agama Padang Kelas 1 A</w:t>
      </w:r>
    </w:p>
    <w:p w14:paraId="35E5DBB8" w14:textId="77777777" w:rsidR="005A47A3" w:rsidRDefault="00000000">
      <w:pPr>
        <w:pStyle w:val="BodyText"/>
        <w:spacing w:before="7" w:line="225" w:lineRule="auto"/>
        <w:ind w:left="440" w:right="138" w:firstLine="566"/>
        <w:jc w:val="both"/>
      </w:pPr>
      <w:r>
        <w:t xml:space="preserve">Berdasarkan wawancara penulis dengan Konsultan </w:t>
      </w:r>
      <w:proofErr w:type="spellStart"/>
      <w:r>
        <w:t>Pobakum</w:t>
      </w:r>
      <w:proofErr w:type="spellEnd"/>
      <w:r>
        <w:t xml:space="preserve"> yaitu Nanang Darmawan, S.H.I, pemberian bantuan hukum oleh </w:t>
      </w:r>
      <w:proofErr w:type="spellStart"/>
      <w:r>
        <w:t>Posbakum</w:t>
      </w:r>
      <w:proofErr w:type="spellEnd"/>
      <w:r>
        <w:t xml:space="preserve"> dalam berperkara secara prodeo tidak selalu berjalan dengan lancar, tetapi juga terdapat berbagai kendala, salah satunya adalah pihak yang berperkara memberikan keterangan yang tidak sebenarnya kepada </w:t>
      </w:r>
      <w:proofErr w:type="spellStart"/>
      <w:r>
        <w:t>Posbakum</w:t>
      </w:r>
      <w:proofErr w:type="spellEnd"/>
      <w:r>
        <w:t xml:space="preserve">, karena keterangan ini </w:t>
      </w:r>
      <w:proofErr w:type="spellStart"/>
      <w:r>
        <w:t>Posbakum</w:t>
      </w:r>
      <w:proofErr w:type="spellEnd"/>
      <w:r>
        <w:t xml:space="preserve"> mengalami kesulitan dalam memberikan nasehat dan solusinya kepada pihak yang berperkara, dalam pembuatan surat gugatan/permohonan pun </w:t>
      </w:r>
      <w:proofErr w:type="spellStart"/>
      <w:r>
        <w:t>Posbakum</w:t>
      </w:r>
      <w:proofErr w:type="spellEnd"/>
      <w:r>
        <w:t xml:space="preserve"> jadi mengalami kesulitan karena keterangan yang diberikan oleh pihak yang berperkara tersebut adalah keterangan yang tidak sebenarnya.</w:t>
      </w:r>
    </w:p>
    <w:p w14:paraId="4E2AF17E" w14:textId="77777777" w:rsidR="005A47A3" w:rsidRDefault="00000000">
      <w:pPr>
        <w:pStyle w:val="BodyText"/>
        <w:spacing w:before="7" w:line="225" w:lineRule="auto"/>
        <w:ind w:left="440" w:right="138" w:firstLine="566"/>
        <w:jc w:val="both"/>
      </w:pPr>
      <w:r>
        <w:t xml:space="preserve">Kendala selanjutnya adalah dalam pembuatan replik dan duplik. Dalam pembuatan replik dan duplik ini </w:t>
      </w:r>
      <w:proofErr w:type="spellStart"/>
      <w:r>
        <w:t>Posbakum</w:t>
      </w:r>
      <w:proofErr w:type="spellEnd"/>
      <w:r>
        <w:t xml:space="preserve"> tidak dapat hadir dalam persidangan karena sidangnya tertutup, </w:t>
      </w:r>
      <w:proofErr w:type="spellStart"/>
      <w:r>
        <w:t>Posbakum</w:t>
      </w:r>
      <w:proofErr w:type="spellEnd"/>
      <w:r>
        <w:t xml:space="preserve"> hanya mendengar dari pihak yang berperkara saja mengenai keterangan yang diberikannya dalam persidangan. Pihak yang berperkara sering kali tidak bisa memberikan keterangan secara rinci dan jelas kepada </w:t>
      </w:r>
      <w:proofErr w:type="spellStart"/>
      <w:r>
        <w:t>Posbakum</w:t>
      </w:r>
      <w:proofErr w:type="spellEnd"/>
      <w:r>
        <w:t xml:space="preserve">, hal ini menyebabkan </w:t>
      </w:r>
      <w:proofErr w:type="spellStart"/>
      <w:r>
        <w:t>Posbakum</w:t>
      </w:r>
      <w:proofErr w:type="spellEnd"/>
      <w:r>
        <w:t xml:space="preserve"> mengalami kesulitan dalam pembuatan replik dan duplik. Pihak yang berperkara juga sering kali tidak mengingat keterangan yang diberikannya dalam persidangan, sehingga replik dan duplik yang dibuat oleh </w:t>
      </w:r>
      <w:proofErr w:type="spellStart"/>
      <w:r>
        <w:t>Posbakum</w:t>
      </w:r>
      <w:proofErr w:type="spellEnd"/>
      <w:r>
        <w:t xml:space="preserve"> menjadi tidak sesuai dengan yang keterangan yang </w:t>
      </w:r>
      <w:proofErr w:type="spellStart"/>
      <w:r>
        <w:t>diberika</w:t>
      </w:r>
      <w:proofErr w:type="spellEnd"/>
      <w:r>
        <w:t xml:space="preserve"> oleh pihak yang berperkara dalam persidangan.</w:t>
      </w:r>
    </w:p>
    <w:p w14:paraId="607F4BD5" w14:textId="77777777" w:rsidR="005A47A3" w:rsidRDefault="00000000">
      <w:pPr>
        <w:pStyle w:val="BodyText"/>
        <w:spacing w:before="7" w:line="225" w:lineRule="auto"/>
        <w:ind w:left="440" w:right="138" w:firstLine="566"/>
        <w:jc w:val="both"/>
      </w:pPr>
      <w:r>
        <w:t xml:space="preserve">Kendala selanjutnya adalah sedikitnya kuota yang diberikan untuk berperkara secara </w:t>
      </w:r>
      <w:r>
        <w:rPr>
          <w:i/>
          <w:iCs/>
        </w:rPr>
        <w:t>prodeo</w:t>
      </w:r>
      <w:r>
        <w:t xml:space="preserve">. Kuota berperkara secara </w:t>
      </w:r>
      <w:r>
        <w:rPr>
          <w:i/>
          <w:iCs/>
        </w:rPr>
        <w:t xml:space="preserve">prodeo </w:t>
      </w:r>
      <w:r>
        <w:t xml:space="preserve">yang disediakan oleh Pengadilan Agama Padang sesuai dengan banyaknya dana yang diberikan oleh pemerintah. Apabila dana itu telah habis atau belum diberikan, maka orang yang tidak mampu tidak dapat berperkara secara </w:t>
      </w:r>
      <w:r>
        <w:rPr>
          <w:i/>
          <w:iCs/>
        </w:rPr>
        <w:t>prodeo</w:t>
      </w:r>
      <w:r>
        <w:t xml:space="preserve">. Hal ini tentu sangat berpengaruh terhadap pemberian bantuan hukum oleh </w:t>
      </w:r>
      <w:proofErr w:type="spellStart"/>
      <w:r>
        <w:t>Posbakum</w:t>
      </w:r>
      <w:proofErr w:type="spellEnd"/>
      <w:r>
        <w:t xml:space="preserve">, karena apabila tidak ada pihak yang berperkara secara </w:t>
      </w:r>
      <w:r>
        <w:rPr>
          <w:i/>
          <w:iCs/>
        </w:rPr>
        <w:t>prodeo</w:t>
      </w:r>
      <w:r>
        <w:t>, maka bantuan hukum pun tidak dapat diberikan. Layanan yang dapat diberikan hanyalah informasi dan konsultasi secara umum untuk orang yang mampu atau orang yang berperkara secara biasa.</w:t>
      </w:r>
    </w:p>
    <w:p w14:paraId="0E8D1B26" w14:textId="77777777" w:rsidR="005A47A3" w:rsidRDefault="005A47A3">
      <w:pPr>
        <w:pStyle w:val="BodyText"/>
        <w:spacing w:before="7" w:line="225" w:lineRule="auto"/>
        <w:ind w:left="440" w:right="138" w:firstLine="566"/>
        <w:jc w:val="both"/>
      </w:pPr>
    </w:p>
    <w:p w14:paraId="56574271" w14:textId="77777777" w:rsidR="005A47A3" w:rsidRDefault="00000000">
      <w:pPr>
        <w:pStyle w:val="BodyText"/>
        <w:spacing w:line="428" w:lineRule="exact"/>
        <w:jc w:val="center"/>
        <w:rPr>
          <w:b/>
          <w:bCs/>
        </w:rPr>
      </w:pPr>
      <w:r>
        <w:rPr>
          <w:b/>
          <w:bCs/>
        </w:rPr>
        <w:t>SIMPULAN</w:t>
      </w:r>
    </w:p>
    <w:p w14:paraId="6C9CC762" w14:textId="77777777" w:rsidR="005A47A3" w:rsidRPr="003C1790" w:rsidRDefault="00000000">
      <w:pPr>
        <w:pStyle w:val="BodyText"/>
        <w:spacing w:before="7" w:line="225" w:lineRule="auto"/>
        <w:ind w:right="138" w:firstLine="566"/>
        <w:jc w:val="both"/>
      </w:pPr>
      <w:r>
        <w:t>Berdasarkan uraian di atas</w:t>
      </w:r>
      <w:r w:rsidRPr="003C1790">
        <w:t>,</w:t>
      </w:r>
      <w:r>
        <w:t xml:space="preserve"> maka dapat ditarik kesimpulan bahwa Layanan hukum yang diberikan oleh </w:t>
      </w:r>
      <w:proofErr w:type="spellStart"/>
      <w:r>
        <w:t>Posbakum</w:t>
      </w:r>
      <w:proofErr w:type="spellEnd"/>
      <w:r>
        <w:t xml:space="preserve"> berupa pemberian informasi, konsultasi</w:t>
      </w:r>
      <w:r w:rsidRPr="003C1790">
        <w:t xml:space="preserve"> yang </w:t>
      </w:r>
      <w:r>
        <w:t>berlaku untuk umum</w:t>
      </w:r>
      <w:r w:rsidRPr="003C1790">
        <w:t xml:space="preserve">, serta </w:t>
      </w:r>
      <w:r>
        <w:t>advis</w:t>
      </w:r>
      <w:r w:rsidRPr="003C1790">
        <w:t xml:space="preserve"> hukum, </w:t>
      </w:r>
      <w:r>
        <w:t xml:space="preserve">pembuatan surat gugatan atau permohonan </w:t>
      </w:r>
      <w:r w:rsidRPr="003C1790">
        <w:t xml:space="preserve">dan </w:t>
      </w:r>
      <w:r>
        <w:t xml:space="preserve">pembuatan replik duplik yang hanya diberikan kepada masyarakat yang tidak mampu </w:t>
      </w:r>
      <w:r w:rsidRPr="003C1790">
        <w:t xml:space="preserve">dan </w:t>
      </w:r>
      <w:r>
        <w:t xml:space="preserve">dibebaskan dari biaya </w:t>
      </w:r>
      <w:proofErr w:type="spellStart"/>
      <w:r>
        <w:t>apapun</w:t>
      </w:r>
      <w:proofErr w:type="spellEnd"/>
      <w:r>
        <w:t>.</w:t>
      </w:r>
      <w:r w:rsidRPr="003C1790">
        <w:t xml:space="preserve"> </w:t>
      </w:r>
      <w:r>
        <w:t xml:space="preserve">Pemberian bantuan hukum oleh </w:t>
      </w:r>
      <w:proofErr w:type="spellStart"/>
      <w:r>
        <w:t>Posbakum</w:t>
      </w:r>
      <w:proofErr w:type="spellEnd"/>
      <w:r>
        <w:t xml:space="preserve"> dalam berperkara secara </w:t>
      </w:r>
      <w:r>
        <w:rPr>
          <w:i/>
          <w:iCs/>
        </w:rPr>
        <w:t xml:space="preserve">prodeo </w:t>
      </w:r>
      <w:r>
        <w:t xml:space="preserve">tidak selalu berjalan dengan lancar, tetapi juga terdapat berbagai kendala, </w:t>
      </w:r>
      <w:r w:rsidRPr="003C1790">
        <w:t xml:space="preserve">yaitu </w:t>
      </w:r>
      <w:r>
        <w:t xml:space="preserve">pihak yang berperkara memberikan keterangan yang tidak sebenarnya kepada </w:t>
      </w:r>
      <w:proofErr w:type="spellStart"/>
      <w:r>
        <w:t>Posbakum</w:t>
      </w:r>
      <w:proofErr w:type="spellEnd"/>
      <w:r>
        <w:t xml:space="preserve">, </w:t>
      </w:r>
      <w:r w:rsidRPr="003C1790">
        <w:t>serta d</w:t>
      </w:r>
      <w:r>
        <w:t xml:space="preserve">alam pembuatan replik dan duplik </w:t>
      </w:r>
      <w:proofErr w:type="spellStart"/>
      <w:r>
        <w:t>Posbakum</w:t>
      </w:r>
      <w:proofErr w:type="spellEnd"/>
      <w:r>
        <w:t xml:space="preserve"> tidak dapat hadir dalam persidangan karena sidangnya tertutup</w:t>
      </w:r>
      <w:r w:rsidRPr="003C1790">
        <w:t>.</w:t>
      </w:r>
    </w:p>
    <w:p w14:paraId="5599EEBD" w14:textId="77777777" w:rsidR="005A47A3" w:rsidRDefault="005A47A3">
      <w:pPr>
        <w:spacing w:line="225" w:lineRule="auto"/>
        <w:jc w:val="both"/>
      </w:pPr>
    </w:p>
    <w:p w14:paraId="0D68B77C" w14:textId="77777777" w:rsidR="005A47A3" w:rsidRDefault="00000000">
      <w:pPr>
        <w:pStyle w:val="BodyText"/>
        <w:spacing w:before="40" w:line="427" w:lineRule="exact"/>
        <w:jc w:val="center"/>
        <w:rPr>
          <w:b/>
          <w:bCs/>
        </w:rPr>
      </w:pPr>
      <w:r>
        <w:rPr>
          <w:b/>
          <w:bCs/>
        </w:rPr>
        <w:t>DAFTAR</w:t>
      </w:r>
      <w:r>
        <w:rPr>
          <w:b/>
          <w:bCs/>
          <w:spacing w:val="-1"/>
        </w:rPr>
        <w:t xml:space="preserve"> </w:t>
      </w:r>
      <w:r>
        <w:rPr>
          <w:b/>
          <w:bCs/>
        </w:rPr>
        <w:t>PUSTAKA</w:t>
      </w:r>
    </w:p>
    <w:p w14:paraId="0553B5F7" w14:textId="77777777" w:rsidR="005A47A3" w:rsidRDefault="00000000">
      <w:pPr>
        <w:widowControl/>
        <w:tabs>
          <w:tab w:val="left" w:pos="7740"/>
        </w:tabs>
        <w:autoSpaceDE/>
        <w:autoSpaceDN/>
        <w:spacing w:after="120"/>
        <w:ind w:left="993" w:rightChars="10" w:right="22" w:hanging="709"/>
        <w:jc w:val="both"/>
        <w:rPr>
          <w:rFonts w:cs="Arial"/>
          <w:color w:val="000000" w:themeColor="text1"/>
          <w:sz w:val="24"/>
          <w:lang w:val="en-US" w:eastAsia="ja-JP"/>
        </w:rPr>
      </w:pPr>
      <w:r>
        <w:rPr>
          <w:rFonts w:cs="Arial"/>
          <w:color w:val="000000" w:themeColor="text1"/>
          <w:sz w:val="24"/>
          <w:lang w:val="sv-SE" w:eastAsia="ja-JP"/>
        </w:rPr>
        <w:t>Ali Zainuddin</w:t>
      </w:r>
      <w:r>
        <w:rPr>
          <w:rFonts w:cs="Arial"/>
          <w:color w:val="000000" w:themeColor="text1"/>
          <w:sz w:val="24"/>
          <w:lang w:val="en-US" w:eastAsia="ja-JP"/>
        </w:rPr>
        <w:t>.</w:t>
      </w:r>
      <w:r>
        <w:rPr>
          <w:rFonts w:cs="Arial"/>
          <w:color w:val="000000" w:themeColor="text1"/>
          <w:sz w:val="24"/>
          <w:lang w:val="sv-SE" w:eastAsia="ja-JP"/>
        </w:rPr>
        <w:t xml:space="preserve"> 2017</w:t>
      </w:r>
      <w:r>
        <w:rPr>
          <w:rFonts w:cs="Arial"/>
          <w:color w:val="000000" w:themeColor="text1"/>
          <w:sz w:val="24"/>
          <w:lang w:val="en-US" w:eastAsia="ja-JP"/>
        </w:rPr>
        <w:t xml:space="preserve">. </w:t>
      </w:r>
      <w:r>
        <w:rPr>
          <w:rFonts w:cs="Arial"/>
          <w:color w:val="000000" w:themeColor="text1"/>
          <w:sz w:val="24"/>
          <w:lang w:val="sv-SE" w:eastAsia="ja-JP"/>
        </w:rPr>
        <w:t xml:space="preserve"> </w:t>
      </w:r>
      <w:r>
        <w:rPr>
          <w:rFonts w:cs="Arial"/>
          <w:color w:val="000000" w:themeColor="text1"/>
          <w:sz w:val="24"/>
          <w:lang w:val="en-US" w:eastAsia="ja-JP"/>
        </w:rPr>
        <w:t>“</w:t>
      </w:r>
      <w:r>
        <w:rPr>
          <w:rFonts w:cs="Arial"/>
          <w:color w:val="000000" w:themeColor="text1"/>
          <w:sz w:val="24"/>
          <w:lang w:val="sv-SE" w:eastAsia="ja-JP"/>
        </w:rPr>
        <w:t>Metode Penelitian Hukum</w:t>
      </w:r>
      <w:r>
        <w:rPr>
          <w:rFonts w:cs="Arial"/>
          <w:color w:val="000000" w:themeColor="text1"/>
          <w:sz w:val="24"/>
          <w:lang w:val="en-US" w:eastAsia="ja-JP"/>
        </w:rPr>
        <w:t>”.</w:t>
      </w:r>
      <w:r>
        <w:rPr>
          <w:rFonts w:cs="Arial"/>
          <w:color w:val="000000" w:themeColor="text1"/>
          <w:sz w:val="24"/>
          <w:lang w:val="sv-SE" w:eastAsia="ja-JP"/>
        </w:rPr>
        <w:t xml:space="preserve"> Sinar Grafika</w:t>
      </w:r>
      <w:r>
        <w:rPr>
          <w:rFonts w:cs="Arial"/>
          <w:color w:val="000000" w:themeColor="text1"/>
          <w:sz w:val="24"/>
          <w:lang w:val="en-US" w:eastAsia="ja-JP"/>
        </w:rPr>
        <w:t>.</w:t>
      </w:r>
      <w:r>
        <w:rPr>
          <w:rFonts w:cs="Arial"/>
          <w:color w:val="000000" w:themeColor="text1"/>
          <w:sz w:val="24"/>
          <w:lang w:val="sv-SE" w:eastAsia="ja-JP"/>
        </w:rPr>
        <w:t xml:space="preserve"> </w:t>
      </w:r>
      <w:r>
        <w:rPr>
          <w:rFonts w:cs="Arial"/>
          <w:color w:val="000000" w:themeColor="text1"/>
          <w:sz w:val="24"/>
          <w:lang w:val="en-US" w:eastAsia="ja-JP"/>
        </w:rPr>
        <w:t>H</w:t>
      </w:r>
      <w:r>
        <w:rPr>
          <w:rFonts w:cs="Arial"/>
          <w:color w:val="000000" w:themeColor="text1"/>
          <w:sz w:val="24"/>
          <w:lang w:val="sv-SE" w:eastAsia="ja-JP"/>
        </w:rPr>
        <w:t>lm</w:t>
      </w:r>
      <w:r>
        <w:rPr>
          <w:rFonts w:cs="Arial"/>
          <w:color w:val="000000" w:themeColor="text1"/>
          <w:sz w:val="24"/>
          <w:lang w:val="en-US" w:eastAsia="ja-JP"/>
        </w:rPr>
        <w:t xml:space="preserve"> </w:t>
      </w:r>
      <w:r>
        <w:rPr>
          <w:rFonts w:cs="Arial"/>
          <w:color w:val="000000" w:themeColor="text1"/>
          <w:sz w:val="24"/>
          <w:lang w:val="sv-SE" w:eastAsia="ja-JP"/>
        </w:rPr>
        <w:t>106</w:t>
      </w:r>
      <w:r>
        <w:rPr>
          <w:rFonts w:cs="Arial"/>
          <w:color w:val="000000" w:themeColor="text1"/>
          <w:sz w:val="24"/>
          <w:lang w:val="en-US" w:eastAsia="ja-JP"/>
        </w:rPr>
        <w:t>.</w:t>
      </w:r>
    </w:p>
    <w:p w14:paraId="777874C2" w14:textId="77777777" w:rsidR="005A47A3" w:rsidRDefault="00000000">
      <w:pPr>
        <w:widowControl/>
        <w:tabs>
          <w:tab w:val="left" w:pos="7740"/>
        </w:tabs>
        <w:autoSpaceDE/>
        <w:autoSpaceDN/>
        <w:spacing w:after="120"/>
        <w:ind w:left="993" w:rightChars="10" w:right="22" w:hanging="709"/>
        <w:jc w:val="both"/>
        <w:rPr>
          <w:rFonts w:cs="Arial"/>
          <w:color w:val="000000" w:themeColor="text1"/>
          <w:sz w:val="24"/>
          <w:lang w:val="sv-SE" w:eastAsia="ja-JP"/>
        </w:rPr>
      </w:pPr>
      <w:r>
        <w:rPr>
          <w:rFonts w:cs="Arial"/>
          <w:color w:val="000000" w:themeColor="text1"/>
          <w:sz w:val="24"/>
          <w:lang w:val="sv-SE" w:eastAsia="ja-JP"/>
        </w:rPr>
        <w:t>Amiruddin dan Zainal Asikin</w:t>
      </w:r>
      <w:r>
        <w:rPr>
          <w:rFonts w:cs="Arial"/>
          <w:color w:val="000000" w:themeColor="text1"/>
          <w:sz w:val="24"/>
          <w:lang w:val="en-US" w:eastAsia="ja-JP"/>
        </w:rPr>
        <w:t>.</w:t>
      </w:r>
      <w:r>
        <w:rPr>
          <w:rFonts w:cs="Arial"/>
          <w:color w:val="000000" w:themeColor="text1"/>
          <w:sz w:val="24"/>
          <w:lang w:val="sv-SE" w:eastAsia="ja-JP"/>
        </w:rPr>
        <w:t xml:space="preserve"> 2004</w:t>
      </w:r>
      <w:r>
        <w:rPr>
          <w:rFonts w:cs="Arial"/>
          <w:color w:val="000000" w:themeColor="text1"/>
          <w:sz w:val="24"/>
          <w:lang w:val="en-US" w:eastAsia="ja-JP"/>
        </w:rPr>
        <w:t>. “</w:t>
      </w:r>
      <w:r>
        <w:rPr>
          <w:rFonts w:cs="Arial"/>
          <w:color w:val="000000" w:themeColor="text1"/>
          <w:sz w:val="24"/>
          <w:lang w:val="sv-SE" w:eastAsia="ja-JP"/>
        </w:rPr>
        <w:t>Pengantar Metode Penelitian Hukum</w:t>
      </w:r>
      <w:r>
        <w:rPr>
          <w:rFonts w:cs="Arial"/>
          <w:color w:val="000000" w:themeColor="text1"/>
          <w:sz w:val="24"/>
          <w:lang w:val="en-US" w:eastAsia="ja-JP"/>
        </w:rPr>
        <w:t>”.</w:t>
      </w:r>
      <w:r>
        <w:rPr>
          <w:rFonts w:cs="Arial"/>
          <w:color w:val="000000" w:themeColor="text1"/>
          <w:sz w:val="24"/>
          <w:lang w:val="sv-SE" w:eastAsia="ja-JP"/>
        </w:rPr>
        <w:t xml:space="preserve"> PT. Raja Grafindo. </w:t>
      </w:r>
      <w:r>
        <w:rPr>
          <w:rFonts w:cs="Arial"/>
          <w:color w:val="000000" w:themeColor="text1"/>
          <w:sz w:val="24"/>
          <w:lang w:val="en-US" w:eastAsia="ja-JP"/>
        </w:rPr>
        <w:t>H</w:t>
      </w:r>
      <w:r>
        <w:rPr>
          <w:rFonts w:cs="Arial"/>
          <w:color w:val="000000" w:themeColor="text1"/>
          <w:sz w:val="24"/>
          <w:lang w:val="sv-SE" w:eastAsia="ja-JP"/>
        </w:rPr>
        <w:t>lm 30.</w:t>
      </w:r>
    </w:p>
    <w:p w14:paraId="632420DF" w14:textId="77777777" w:rsidR="005A47A3" w:rsidRDefault="00000000">
      <w:pPr>
        <w:widowControl/>
        <w:tabs>
          <w:tab w:val="left" w:pos="7740"/>
        </w:tabs>
        <w:autoSpaceDE/>
        <w:autoSpaceDN/>
        <w:spacing w:after="120"/>
        <w:ind w:left="993" w:rightChars="10" w:right="22" w:hanging="709"/>
        <w:jc w:val="both"/>
        <w:rPr>
          <w:rFonts w:cs="Arial"/>
          <w:color w:val="000000" w:themeColor="text1"/>
          <w:sz w:val="24"/>
          <w:lang w:val="sv-SE" w:eastAsia="ja-JP"/>
        </w:rPr>
      </w:pPr>
      <w:r>
        <w:rPr>
          <w:rFonts w:cs="Arial"/>
          <w:color w:val="000000" w:themeColor="text1"/>
          <w:sz w:val="24"/>
          <w:lang w:val="sv-SE" w:eastAsia="ja-JP"/>
        </w:rPr>
        <w:t>Ashmi Amran</w:t>
      </w:r>
      <w:r>
        <w:rPr>
          <w:rFonts w:cs="Arial"/>
          <w:color w:val="000000" w:themeColor="text1"/>
          <w:sz w:val="24"/>
          <w:lang w:val="en-US" w:eastAsia="ja-JP"/>
        </w:rPr>
        <w:t xml:space="preserve">. 2016. </w:t>
      </w:r>
      <w:proofErr w:type="gramStart"/>
      <w:r>
        <w:rPr>
          <w:rFonts w:cs="Arial"/>
          <w:color w:val="000000" w:themeColor="text1"/>
          <w:sz w:val="24"/>
          <w:lang w:val="sv-SE" w:eastAsia="ja-JP"/>
        </w:rPr>
        <w:t>Skripsi :</w:t>
      </w:r>
      <w:proofErr w:type="gramEnd"/>
      <w:r>
        <w:rPr>
          <w:rFonts w:cs="Arial"/>
          <w:color w:val="000000" w:themeColor="text1"/>
          <w:sz w:val="24"/>
          <w:lang w:val="sv-SE" w:eastAsia="ja-JP"/>
        </w:rPr>
        <w:t xml:space="preserve"> “Eksistensi Pos Bantuan Hukum (Posbakum) Di Pengadilan Agama Sungguminasa” (Makasar : UIN Alauddin Makasar).</w:t>
      </w:r>
    </w:p>
    <w:p w14:paraId="7C0E0883" w14:textId="77777777" w:rsidR="005A47A3" w:rsidRDefault="00000000">
      <w:pPr>
        <w:widowControl/>
        <w:tabs>
          <w:tab w:val="left" w:pos="7740"/>
        </w:tabs>
        <w:autoSpaceDE/>
        <w:autoSpaceDN/>
        <w:spacing w:after="120"/>
        <w:ind w:left="993" w:rightChars="10" w:right="22" w:hanging="709"/>
        <w:jc w:val="both"/>
        <w:rPr>
          <w:rFonts w:cs="Arial"/>
          <w:color w:val="000000" w:themeColor="text1"/>
          <w:sz w:val="24"/>
          <w:lang w:val="sv-SE" w:eastAsia="ja-JP"/>
        </w:rPr>
      </w:pPr>
      <w:r>
        <w:rPr>
          <w:rFonts w:cs="Arial"/>
          <w:color w:val="000000" w:themeColor="text1"/>
          <w:sz w:val="24"/>
          <w:lang w:val="sv-SE" w:eastAsia="ja-JP"/>
        </w:rPr>
        <w:t>Frans Hendra Winarta</w:t>
      </w:r>
      <w:r>
        <w:rPr>
          <w:rFonts w:cs="Arial"/>
          <w:color w:val="000000" w:themeColor="text1"/>
          <w:sz w:val="24"/>
          <w:lang w:val="en-US" w:eastAsia="ja-JP"/>
        </w:rPr>
        <w:t>.</w:t>
      </w:r>
      <w:r>
        <w:rPr>
          <w:rFonts w:cs="Arial"/>
          <w:color w:val="000000" w:themeColor="text1"/>
          <w:sz w:val="24"/>
          <w:lang w:val="sv-SE" w:eastAsia="ja-JP"/>
        </w:rPr>
        <w:t xml:space="preserve"> 2009</w:t>
      </w:r>
      <w:r>
        <w:rPr>
          <w:rFonts w:cs="Arial"/>
          <w:color w:val="000000" w:themeColor="text1"/>
          <w:sz w:val="24"/>
          <w:lang w:val="en-US" w:eastAsia="ja-JP"/>
        </w:rPr>
        <w:t>.</w:t>
      </w:r>
      <w:r>
        <w:rPr>
          <w:rFonts w:cs="Arial"/>
          <w:color w:val="000000" w:themeColor="text1"/>
          <w:sz w:val="24"/>
          <w:lang w:val="sv-SE" w:eastAsia="ja-JP"/>
        </w:rPr>
        <w:t xml:space="preserve"> </w:t>
      </w:r>
      <w:r>
        <w:rPr>
          <w:rFonts w:cs="Arial"/>
          <w:color w:val="000000" w:themeColor="text1"/>
          <w:sz w:val="24"/>
          <w:lang w:val="en-US" w:eastAsia="ja-JP"/>
        </w:rPr>
        <w:t>“</w:t>
      </w:r>
      <w:r>
        <w:rPr>
          <w:rFonts w:cs="Arial"/>
          <w:color w:val="000000" w:themeColor="text1"/>
          <w:sz w:val="24"/>
          <w:lang w:val="sv-SE" w:eastAsia="ja-JP"/>
        </w:rPr>
        <w:t>Probono Publico Hak Konstitusional Fakir Miskin Untuk Memperoleh Bantuan Hukum</w:t>
      </w:r>
      <w:r>
        <w:rPr>
          <w:rFonts w:cs="Arial"/>
          <w:color w:val="000000" w:themeColor="text1"/>
          <w:sz w:val="24"/>
          <w:lang w:val="en-US" w:eastAsia="ja-JP"/>
        </w:rPr>
        <w:t>”.</w:t>
      </w:r>
      <w:r>
        <w:rPr>
          <w:rFonts w:cs="Arial"/>
          <w:color w:val="000000" w:themeColor="text1"/>
          <w:sz w:val="24"/>
          <w:lang w:val="sv-SE" w:eastAsia="ja-JP"/>
        </w:rPr>
        <w:t xml:space="preserve"> PT Gramedia Putaka Utama</w:t>
      </w:r>
      <w:r>
        <w:rPr>
          <w:rFonts w:cs="Arial"/>
          <w:color w:val="000000" w:themeColor="text1"/>
          <w:sz w:val="24"/>
          <w:lang w:val="en-US" w:eastAsia="ja-JP"/>
        </w:rPr>
        <w:t>.</w:t>
      </w:r>
      <w:r>
        <w:rPr>
          <w:rFonts w:cs="Arial"/>
          <w:color w:val="000000" w:themeColor="text1"/>
          <w:sz w:val="24"/>
          <w:lang w:val="sv-SE" w:eastAsia="ja-JP"/>
        </w:rPr>
        <w:t xml:space="preserve"> Hlm 5.</w:t>
      </w:r>
    </w:p>
    <w:p w14:paraId="4169934F" w14:textId="77777777" w:rsidR="005A47A3" w:rsidRDefault="00000000">
      <w:pPr>
        <w:widowControl/>
        <w:tabs>
          <w:tab w:val="left" w:pos="7740"/>
        </w:tabs>
        <w:autoSpaceDE/>
        <w:autoSpaceDN/>
        <w:spacing w:after="120"/>
        <w:ind w:left="993" w:rightChars="10" w:right="22" w:hanging="709"/>
        <w:jc w:val="both"/>
        <w:rPr>
          <w:rFonts w:cs="Arial"/>
          <w:color w:val="000000" w:themeColor="text1"/>
          <w:sz w:val="24"/>
          <w:lang w:val="sv-SE" w:eastAsia="ja-JP"/>
        </w:rPr>
      </w:pPr>
      <w:r>
        <w:rPr>
          <w:rFonts w:cs="Arial"/>
          <w:color w:val="000000" w:themeColor="text1"/>
          <w:sz w:val="24"/>
          <w:lang w:val="sv-SE" w:eastAsia="ja-JP"/>
        </w:rPr>
        <w:t xml:space="preserve">Undang-Undang Nomor 16 Tahun 2011 tentang Bantuan Hukum. </w:t>
      </w:r>
    </w:p>
    <w:p w14:paraId="0A451226" w14:textId="77777777" w:rsidR="005A47A3" w:rsidRDefault="00000000">
      <w:pPr>
        <w:widowControl/>
        <w:tabs>
          <w:tab w:val="left" w:pos="7740"/>
        </w:tabs>
        <w:autoSpaceDE/>
        <w:autoSpaceDN/>
        <w:spacing w:after="120"/>
        <w:ind w:left="993" w:rightChars="10" w:right="22" w:hanging="709"/>
        <w:jc w:val="both"/>
      </w:pPr>
      <w:r>
        <w:rPr>
          <w:rFonts w:cs="Arial"/>
          <w:color w:val="000000" w:themeColor="text1"/>
          <w:sz w:val="24"/>
          <w:lang w:val="sv-SE" w:eastAsia="ja-JP"/>
        </w:rPr>
        <w:t>Peraturan Mahkamah Agung Nomor 1 Tahun 2014 tentang Pedoman Pemberian Layanan Hukum Bagi Masyarakat Tidak Mampu Di Pengadilan</w:t>
      </w:r>
      <w:r>
        <w:rPr>
          <w:rFonts w:cs="Arial"/>
          <w:color w:val="000000" w:themeColor="text1"/>
          <w:sz w:val="24"/>
          <w:lang w:val="en-US" w:eastAsia="ja-JP"/>
        </w:rPr>
        <w:t>.</w:t>
      </w:r>
    </w:p>
    <w:sectPr w:rsidR="005A47A3" w:rsidSect="003C1790">
      <w:headerReference w:type="default" r:id="rId12"/>
      <w:footerReference w:type="default" r:id="rId13"/>
      <w:pgSz w:w="11900" w:h="16850"/>
      <w:pgMar w:top="720" w:right="1077" w:bottom="1440" w:left="1077" w:header="708"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FECAF" w14:textId="77777777" w:rsidR="00094DAB" w:rsidRDefault="00094DAB">
      <w:r>
        <w:separator/>
      </w:r>
    </w:p>
  </w:endnote>
  <w:endnote w:type="continuationSeparator" w:id="0">
    <w:p w14:paraId="5E28B174" w14:textId="77777777" w:rsidR="00094DAB" w:rsidRDefault="0009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2FF89" w14:textId="77777777" w:rsidR="005A47A3" w:rsidRDefault="00000000">
    <w:pPr>
      <w:pStyle w:val="BodyText"/>
      <w:spacing w:line="14" w:lineRule="auto"/>
      <w:ind w:left="0"/>
      <w:rPr>
        <w:sz w:val="20"/>
      </w:rPr>
    </w:pPr>
    <w:r>
      <w:rPr>
        <w:noProof/>
      </w:rPr>
      <mc:AlternateContent>
        <mc:Choice Requires="wps">
          <w:drawing>
            <wp:anchor distT="0" distB="0" distL="114300" distR="114300" simplePos="0" relativeHeight="251660288" behindDoc="1" locked="0" layoutInCell="1" allowOverlap="1" wp14:anchorId="4298C717" wp14:editId="7A1A82BC">
              <wp:simplePos x="0" y="0"/>
              <wp:positionH relativeFrom="page">
                <wp:posOffset>1964690</wp:posOffset>
              </wp:positionH>
              <wp:positionV relativeFrom="page">
                <wp:posOffset>9925685</wp:posOffset>
              </wp:positionV>
              <wp:extent cx="3052445" cy="26797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267970"/>
                      </a:xfrm>
                      <a:prstGeom prst="rect">
                        <a:avLst/>
                      </a:prstGeom>
                      <a:noFill/>
                      <a:ln>
                        <a:noFill/>
                      </a:ln>
                    </wps:spPr>
                    <wps:txbx>
                      <w:txbxContent>
                        <w:p w14:paraId="0EDF9AAD" w14:textId="77777777" w:rsidR="005A47A3" w:rsidRDefault="00000000">
                          <w:pPr>
                            <w:pStyle w:val="BodyText"/>
                            <w:ind w:left="0"/>
                            <w:jc w:val="center"/>
                            <w:rPr>
                              <w:sz w:val="22"/>
                              <w:szCs w:val="22"/>
                              <w:lang w:val="en-US"/>
                            </w:rPr>
                          </w:pPr>
                          <w:proofErr w:type="spellStart"/>
                          <w:r>
                            <w:rPr>
                              <w:rFonts w:hint="eastAsia"/>
                              <w:w w:val="95"/>
                              <w:sz w:val="22"/>
                              <w:szCs w:val="22"/>
                            </w:rPr>
                            <w:t>Copyright</w:t>
                          </w:r>
                          <w:proofErr w:type="spellEnd"/>
                          <w:r>
                            <w:rPr>
                              <w:rFonts w:hint="eastAsia"/>
                              <w:spacing w:val="16"/>
                              <w:w w:val="95"/>
                              <w:sz w:val="22"/>
                              <w:szCs w:val="22"/>
                            </w:rPr>
                            <w:t xml:space="preserve"> </w:t>
                          </w:r>
                          <w:r>
                            <w:rPr>
                              <w:rFonts w:hint="eastAsia"/>
                              <w:w w:val="95"/>
                              <w:sz w:val="22"/>
                              <w:szCs w:val="22"/>
                            </w:rPr>
                            <w:t>@</w:t>
                          </w:r>
                          <w:r>
                            <w:rPr>
                              <w:w w:val="95"/>
                              <w:sz w:val="22"/>
                              <w:szCs w:val="22"/>
                              <w:lang w:val="en-US"/>
                            </w:rPr>
                            <w:t>Meis</w:t>
                          </w:r>
                          <w:r>
                            <w:rPr>
                              <w:w w:val="95"/>
                              <w:sz w:val="22"/>
                              <w:szCs w:val="22"/>
                            </w:rPr>
                            <w:t>s</w:t>
                          </w:r>
                          <w:r>
                            <w:rPr>
                              <w:w w:val="95"/>
                              <w:sz w:val="22"/>
                              <w:szCs w:val="22"/>
                              <w:lang w:val="en-US"/>
                            </w:rPr>
                            <w:t xml:space="preserve">y Putri </w:t>
                          </w:r>
                          <w:proofErr w:type="spellStart"/>
                          <w:r>
                            <w:rPr>
                              <w:w w:val="95"/>
                              <w:sz w:val="22"/>
                              <w:szCs w:val="22"/>
                              <w:lang w:val="en-US"/>
                            </w:rPr>
                            <w:t>Deswari</w:t>
                          </w:r>
                          <w:proofErr w:type="spellEnd"/>
                          <w:r>
                            <w:rPr>
                              <w:w w:val="95"/>
                              <w:sz w:val="22"/>
                              <w:szCs w:val="22"/>
                            </w:rPr>
                            <w:t>,</w:t>
                          </w:r>
                          <w:r>
                            <w:rPr>
                              <w:w w:val="95"/>
                              <w:sz w:val="22"/>
                              <w:szCs w:val="22"/>
                              <w:lang w:val="en-US"/>
                            </w:rPr>
                            <w:t xml:space="preserve"> </w:t>
                          </w:r>
                          <w:proofErr w:type="spellStart"/>
                          <w:r>
                            <w:rPr>
                              <w:w w:val="95"/>
                              <w:sz w:val="22"/>
                              <w:szCs w:val="22"/>
                              <w:lang w:val="en-US"/>
                            </w:rPr>
                            <w:t>Yossiramah</w:t>
                          </w:r>
                          <w:proofErr w:type="spellEnd"/>
                          <w:r>
                            <w:rPr>
                              <w:w w:val="95"/>
                              <w:sz w:val="22"/>
                              <w:szCs w:val="22"/>
                              <w:lang w:val="en-US"/>
                            </w:rPr>
                            <w:t xml:space="preserve"> </w:t>
                          </w:r>
                          <w:proofErr w:type="spellStart"/>
                          <w:r>
                            <w:rPr>
                              <w:w w:val="95"/>
                              <w:sz w:val="22"/>
                              <w:szCs w:val="22"/>
                              <w:lang w:val="en-US"/>
                            </w:rPr>
                            <w:t>Sucia</w:t>
                          </w:r>
                          <w:proofErr w:type="spellEnd"/>
                        </w:p>
                        <w:p w14:paraId="333D9D1D" w14:textId="77777777" w:rsidR="005A47A3" w:rsidRDefault="005A47A3">
                          <w:pPr>
                            <w:spacing w:before="11"/>
                            <w:ind w:left="20"/>
                            <w:rPr>
                              <w:rFonts w:ascii="Times New Roman"/>
                              <w:sz w:val="20"/>
                            </w:rPr>
                          </w:pPr>
                        </w:p>
                      </w:txbxContent>
                    </wps:txbx>
                    <wps:bodyPr rot="0" vert="horz" wrap="square" lIns="0" tIns="0" rIns="0" bIns="0" anchor="t" anchorCtr="0" upright="1">
                      <a:noAutofit/>
                    </wps:bodyPr>
                  </wps:wsp>
                </a:graphicData>
              </a:graphic>
            </wp:anchor>
          </w:drawing>
        </mc:Choice>
        <mc:Fallback>
          <w:pict>
            <v:shapetype w14:anchorId="4298C717" id="_x0000_t202" coordsize="21600,21600" o:spt="202" path="m,l,21600r21600,l21600,xe">
              <v:stroke joinstyle="miter"/>
              <v:path gradientshapeok="t" o:connecttype="rect"/>
            </v:shapetype>
            <v:shape id="Text Box 5" o:spid="_x0000_s1026" type="#_x0000_t202" style="position:absolute;margin-left:154.7pt;margin-top:781.55pt;width:240.35pt;height:2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" filled="f" stroked="f">
              <v:textbox inset="0,0,0,0">
                <w:txbxContent>
                  <w:p w14:paraId="0EDF9AAD" w14:textId="77777777" w:rsidR="005A47A3" w:rsidRDefault="00000000">
                    <w:pPr>
                      <w:pStyle w:val="BodyText"/>
                      <w:ind w:left="0"/>
                      <w:jc w:val="center"/>
                      <w:rPr>
                        <w:sz w:val="22"/>
                        <w:szCs w:val="22"/>
                        <w:lang w:val="en-US"/>
                      </w:rPr>
                    </w:pPr>
                    <w:proofErr w:type="spellStart"/>
                    <w:r>
                      <w:rPr>
                        <w:rFonts w:hint="eastAsia"/>
                        <w:w w:val="95"/>
                        <w:sz w:val="22"/>
                        <w:szCs w:val="22"/>
                      </w:rPr>
                      <w:t>Copyright</w:t>
                    </w:r>
                    <w:proofErr w:type="spellEnd"/>
                    <w:r>
                      <w:rPr>
                        <w:rFonts w:hint="eastAsia"/>
                        <w:spacing w:val="16"/>
                        <w:w w:val="95"/>
                        <w:sz w:val="22"/>
                        <w:szCs w:val="22"/>
                      </w:rPr>
                      <w:t xml:space="preserve"> </w:t>
                    </w:r>
                    <w:r>
                      <w:rPr>
                        <w:rFonts w:hint="eastAsia"/>
                        <w:w w:val="95"/>
                        <w:sz w:val="22"/>
                        <w:szCs w:val="22"/>
                      </w:rPr>
                      <w:t>@</w:t>
                    </w:r>
                    <w:r>
                      <w:rPr>
                        <w:w w:val="95"/>
                        <w:sz w:val="22"/>
                        <w:szCs w:val="22"/>
                        <w:lang w:val="en-US"/>
                      </w:rPr>
                      <w:t>Meis</w:t>
                    </w:r>
                    <w:r>
                      <w:rPr>
                        <w:w w:val="95"/>
                        <w:sz w:val="22"/>
                        <w:szCs w:val="22"/>
                      </w:rPr>
                      <w:t>s</w:t>
                    </w:r>
                    <w:r>
                      <w:rPr>
                        <w:w w:val="95"/>
                        <w:sz w:val="22"/>
                        <w:szCs w:val="22"/>
                        <w:lang w:val="en-US"/>
                      </w:rPr>
                      <w:t xml:space="preserve">y Putri </w:t>
                    </w:r>
                    <w:proofErr w:type="spellStart"/>
                    <w:r>
                      <w:rPr>
                        <w:w w:val="95"/>
                        <w:sz w:val="22"/>
                        <w:szCs w:val="22"/>
                        <w:lang w:val="en-US"/>
                      </w:rPr>
                      <w:t>Deswari</w:t>
                    </w:r>
                    <w:proofErr w:type="spellEnd"/>
                    <w:r>
                      <w:rPr>
                        <w:w w:val="95"/>
                        <w:sz w:val="22"/>
                        <w:szCs w:val="22"/>
                      </w:rPr>
                      <w:t>,</w:t>
                    </w:r>
                    <w:r>
                      <w:rPr>
                        <w:w w:val="95"/>
                        <w:sz w:val="22"/>
                        <w:szCs w:val="22"/>
                        <w:lang w:val="en-US"/>
                      </w:rPr>
                      <w:t xml:space="preserve"> </w:t>
                    </w:r>
                    <w:proofErr w:type="spellStart"/>
                    <w:r>
                      <w:rPr>
                        <w:w w:val="95"/>
                        <w:sz w:val="22"/>
                        <w:szCs w:val="22"/>
                        <w:lang w:val="en-US"/>
                      </w:rPr>
                      <w:t>Yossiramah</w:t>
                    </w:r>
                    <w:proofErr w:type="spellEnd"/>
                    <w:r>
                      <w:rPr>
                        <w:w w:val="95"/>
                        <w:sz w:val="22"/>
                        <w:szCs w:val="22"/>
                        <w:lang w:val="en-US"/>
                      </w:rPr>
                      <w:t xml:space="preserve"> </w:t>
                    </w:r>
                    <w:proofErr w:type="spellStart"/>
                    <w:r>
                      <w:rPr>
                        <w:w w:val="95"/>
                        <w:sz w:val="22"/>
                        <w:szCs w:val="22"/>
                        <w:lang w:val="en-US"/>
                      </w:rPr>
                      <w:t>Sucia</w:t>
                    </w:r>
                    <w:proofErr w:type="spellEnd"/>
                  </w:p>
                  <w:p w14:paraId="333D9D1D" w14:textId="77777777" w:rsidR="005A47A3" w:rsidRDefault="005A47A3">
                    <w:pPr>
                      <w:spacing w:before="11"/>
                      <w:ind w:left="20"/>
                      <w:rPr>
                        <w:rFonts w:ascii="Times New Roman"/>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A5E09" w14:textId="77777777" w:rsidR="00094DAB" w:rsidRDefault="00094DAB">
      <w:r>
        <w:separator/>
      </w:r>
    </w:p>
  </w:footnote>
  <w:footnote w:type="continuationSeparator" w:id="0">
    <w:p w14:paraId="0D15A391" w14:textId="77777777" w:rsidR="00094DAB" w:rsidRDefault="0009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5E3F6" w14:textId="77777777" w:rsidR="005A47A3" w:rsidRDefault="005A47A3">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61B4BF"/>
    <w:multiLevelType w:val="singleLevel"/>
    <w:tmpl w:val="BD61B4BF"/>
    <w:lvl w:ilvl="0">
      <w:start w:val="1"/>
      <w:numFmt w:val="decimal"/>
      <w:lvlText w:val="%1."/>
      <w:lvlJc w:val="left"/>
      <w:pPr>
        <w:tabs>
          <w:tab w:val="left" w:pos="425"/>
        </w:tabs>
        <w:ind w:left="425" w:hanging="425"/>
      </w:pPr>
      <w:rPr>
        <w:rFonts w:hint="default"/>
      </w:rPr>
    </w:lvl>
  </w:abstractNum>
  <w:abstractNum w:abstractNumId="1" w15:restartNumberingAfterBreak="0">
    <w:nsid w:val="F0444205"/>
    <w:multiLevelType w:val="singleLevel"/>
    <w:tmpl w:val="F0444205"/>
    <w:lvl w:ilvl="0">
      <w:start w:val="1"/>
      <w:numFmt w:val="upperLetter"/>
      <w:lvlText w:val="%1."/>
      <w:lvlJc w:val="left"/>
      <w:pPr>
        <w:tabs>
          <w:tab w:val="left" w:pos="425"/>
        </w:tabs>
        <w:ind w:left="425" w:hanging="425"/>
      </w:pPr>
      <w:rPr>
        <w:rFonts w:hint="default"/>
      </w:rPr>
    </w:lvl>
  </w:abstractNum>
  <w:num w:numId="1" w16cid:durableId="848329235">
    <w:abstractNumId w:val="1"/>
  </w:num>
  <w:num w:numId="2" w16cid:durableId="75474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0E"/>
    <w:rsid w:val="0000470E"/>
    <w:rsid w:val="00094DAB"/>
    <w:rsid w:val="001C059D"/>
    <w:rsid w:val="0030282E"/>
    <w:rsid w:val="003C1790"/>
    <w:rsid w:val="003D1C32"/>
    <w:rsid w:val="005A47A3"/>
    <w:rsid w:val="00610212"/>
    <w:rsid w:val="00654404"/>
    <w:rsid w:val="006D0E0C"/>
    <w:rsid w:val="008931E0"/>
    <w:rsid w:val="009C4D47"/>
    <w:rsid w:val="00B17AA8"/>
    <w:rsid w:val="00BF4573"/>
    <w:rsid w:val="00C946AA"/>
    <w:rsid w:val="00E55C3D"/>
    <w:rsid w:val="00EC2B98"/>
    <w:rsid w:val="00EC6DFC"/>
    <w:rsid w:val="1F6E1CA1"/>
    <w:rsid w:val="224D0D85"/>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4E99"/>
  <w15:docId w15:val="{EA346981-6185-4D08-9AA5-0663E93B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Yu Gothic UI Semilight" w:eastAsia="Yu Gothic UI Semilight" w:hAnsi="Yu Gothic UI Semilight" w:cs="Yu Gothic UI Semilight"/>
      <w:sz w:val="22"/>
      <w:szCs w:val="22"/>
      <w:lang w:val="id" w:eastAsia="en-US"/>
    </w:rPr>
  </w:style>
  <w:style w:type="paragraph" w:styleId="Heading1">
    <w:name w:val="heading 1"/>
    <w:basedOn w:val="Normal"/>
    <w:link w:val="Heading1Char"/>
    <w:uiPriority w:val="9"/>
    <w:qFormat/>
    <w:pPr>
      <w:spacing w:before="14"/>
      <w:ind w:left="140" w:right="155"/>
      <w:jc w:val="both"/>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sz w:val="24"/>
      <w:szCs w:val="24"/>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before="18"/>
      <w:ind w:left="488" w:right="485" w:firstLine="1"/>
      <w:jc w:val="center"/>
    </w:pPr>
    <w:rPr>
      <w:sz w:val="48"/>
      <w:szCs w:val="48"/>
    </w:rPr>
  </w:style>
  <w:style w:type="character" w:customStyle="1" w:styleId="Heading1Char">
    <w:name w:val="Heading 1 Char"/>
    <w:basedOn w:val="DefaultParagraphFont"/>
    <w:link w:val="Heading1"/>
    <w:uiPriority w:val="9"/>
    <w:rPr>
      <w:rFonts w:ascii="Yu Gothic UI Semilight" w:eastAsia="Yu Gothic UI Semilight" w:hAnsi="Yu Gothic UI Semilight" w:cs="Yu Gothic UI Semilight"/>
      <w:sz w:val="25"/>
      <w:szCs w:val="25"/>
      <w:lang w:val="id" w:bidi="ar-SA"/>
    </w:rPr>
  </w:style>
  <w:style w:type="character" w:customStyle="1" w:styleId="BodyTextChar">
    <w:name w:val="Body Text Char"/>
    <w:basedOn w:val="DefaultParagraphFont"/>
    <w:link w:val="BodyText"/>
    <w:uiPriority w:val="1"/>
    <w:rPr>
      <w:rFonts w:ascii="Yu Gothic UI Semilight" w:eastAsia="Yu Gothic UI Semilight" w:hAnsi="Yu Gothic UI Semilight" w:cs="Yu Gothic UI Semilight"/>
      <w:sz w:val="24"/>
      <w:szCs w:val="24"/>
      <w:lang w:val="id" w:bidi="ar-SA"/>
    </w:rPr>
  </w:style>
  <w:style w:type="character" w:customStyle="1" w:styleId="TitleChar">
    <w:name w:val="Title Char"/>
    <w:basedOn w:val="DefaultParagraphFont"/>
    <w:link w:val="Title"/>
    <w:uiPriority w:val="10"/>
    <w:qFormat/>
    <w:rPr>
      <w:rFonts w:ascii="Yu Gothic UI Semilight" w:eastAsia="Yu Gothic UI Semilight" w:hAnsi="Yu Gothic UI Semilight" w:cs="Yu Gothic UI Semilight"/>
      <w:sz w:val="48"/>
      <w:szCs w:val="48"/>
      <w:lang w:val="id" w:bidi="ar-SA"/>
    </w:rPr>
  </w:style>
  <w:style w:type="paragraph" w:styleId="ListParagraph">
    <w:name w:val="List Paragraph"/>
    <w:basedOn w:val="Normal"/>
    <w:uiPriority w:val="1"/>
    <w:qFormat/>
    <w:pPr>
      <w:ind w:left="567" w:hanging="428"/>
      <w:jc w:val="both"/>
    </w:pPr>
  </w:style>
  <w:style w:type="character" w:customStyle="1" w:styleId="HeaderChar">
    <w:name w:val="Header Char"/>
    <w:basedOn w:val="DefaultParagraphFont"/>
    <w:link w:val="Header"/>
    <w:uiPriority w:val="99"/>
    <w:qFormat/>
    <w:rPr>
      <w:rFonts w:ascii="Yu Gothic UI Semilight" w:eastAsia="Yu Gothic UI Semilight" w:hAnsi="Yu Gothic UI Semilight" w:cs="Yu Gothic UI Semilight"/>
      <w:szCs w:val="22"/>
      <w:lang w:val="id" w:bidi="ar-SA"/>
    </w:rPr>
  </w:style>
  <w:style w:type="character" w:customStyle="1" w:styleId="FooterChar">
    <w:name w:val="Footer Char"/>
    <w:basedOn w:val="DefaultParagraphFont"/>
    <w:link w:val="Footer"/>
    <w:uiPriority w:val="99"/>
    <w:qFormat/>
    <w:rPr>
      <w:rFonts w:ascii="Yu Gothic UI Semilight" w:eastAsia="Yu Gothic UI Semilight" w:hAnsi="Yu Gothic UI Semilight" w:cs="Yu Gothic UI Semilight"/>
      <w:szCs w:val="22"/>
      <w:lang w:val="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3341</Words>
  <Characters>19050</Characters>
  <Application>Microsoft Office Word</Application>
  <DocSecurity>0</DocSecurity>
  <Lines>158</Lines>
  <Paragraphs>44</Paragraphs>
  <ScaleCrop>false</ScaleCrop>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suryadi azhar</cp:lastModifiedBy>
  <cp:revision>2</cp:revision>
  <cp:lastPrinted>2023-05-12T10:45:00Z</cp:lastPrinted>
  <dcterms:created xsi:type="dcterms:W3CDTF">2024-08-19T15:57:00Z</dcterms:created>
  <dcterms:modified xsi:type="dcterms:W3CDTF">2024-08-19T15:57:00Z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A01A3C4E4811415ABF15644B823A7F03_12</vt:lpwstr>
  </property>
</Properties>
</file>